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8" w:type="dxa"/>
        <w:tblInd w:w="-108" w:type="dxa"/>
        <w:tblLayout w:type="fixed"/>
        <w:tblLook w:val="04A0"/>
      </w:tblPr>
      <w:tblGrid>
        <w:gridCol w:w="4672"/>
        <w:gridCol w:w="5466"/>
      </w:tblGrid>
      <w:tr w:rsidR="006B5767" w:rsidRPr="00AB2014">
        <w:tc>
          <w:tcPr>
            <w:tcW w:w="4672" w:type="dxa"/>
          </w:tcPr>
          <w:p w:rsidR="006B5767" w:rsidRDefault="00152FF1">
            <w:pPr>
              <w:tabs>
                <w:tab w:val="left" w:pos="0"/>
              </w:tabs>
            </w:pPr>
            <w:r>
              <w:t xml:space="preserve">                                                                                                                                                                                                                                                                                                                                                                                                                                                                                                                                                                                                                                                                                                                                                                                                                                                                                                                                                                                                                                                                                                                                                                                                                                                                                                                                                                                                                                                                                                                                                                                                                                                                                                                                                                                                                                                                                                                                                                                                                                                                                                                                                                                                                                                                                                                                                                                                                                                                                                                                                                                                                                                                                                                                                                                                                                                                                                                                                                                                                                                                                 </w:t>
            </w:r>
          </w:p>
        </w:tc>
        <w:tc>
          <w:tcPr>
            <w:tcW w:w="5466" w:type="dxa"/>
          </w:tcPr>
          <w:p w:rsidR="006B5767" w:rsidRPr="00AB2014" w:rsidRDefault="00152FF1">
            <w:pPr>
              <w:tabs>
                <w:tab w:val="left" w:pos="0"/>
              </w:tabs>
              <w:rPr>
                <w:sz w:val="28"/>
                <w:szCs w:val="28"/>
              </w:rPr>
            </w:pPr>
            <w:r w:rsidRPr="00AB2014">
              <w:rPr>
                <w:sz w:val="28"/>
                <w:szCs w:val="28"/>
              </w:rPr>
              <w:t>УТВЕРЖДАЮ:</w:t>
            </w:r>
          </w:p>
          <w:p w:rsidR="006B5767" w:rsidRPr="00AB2014" w:rsidRDefault="00152FF1">
            <w:pPr>
              <w:tabs>
                <w:tab w:val="left" w:pos="0"/>
              </w:tabs>
            </w:pPr>
            <w:r w:rsidRPr="00AB2014">
              <w:rPr>
                <w:sz w:val="28"/>
                <w:szCs w:val="28"/>
              </w:rPr>
              <w:t xml:space="preserve">Директор </w:t>
            </w:r>
            <w:r w:rsidR="00E202F0">
              <w:rPr>
                <w:bCs/>
                <w:sz w:val="28"/>
                <w:szCs w:val="28"/>
              </w:rPr>
              <w:t>ООО</w:t>
            </w:r>
            <w:r w:rsidRPr="00AB2014">
              <w:rPr>
                <w:bCs/>
                <w:sz w:val="28"/>
                <w:szCs w:val="28"/>
              </w:rPr>
              <w:t xml:space="preserve"> «</w:t>
            </w:r>
            <w:r w:rsidR="00E202F0">
              <w:rPr>
                <w:bCs/>
                <w:sz w:val="28"/>
                <w:szCs w:val="28"/>
              </w:rPr>
              <w:t>ПМОКХ</w:t>
            </w:r>
            <w:r w:rsidRPr="00AB2014">
              <w:rPr>
                <w:bCs/>
                <w:sz w:val="28"/>
                <w:szCs w:val="28"/>
              </w:rPr>
              <w:t>»</w:t>
            </w:r>
          </w:p>
          <w:p w:rsidR="006B5767" w:rsidRPr="00AB2014" w:rsidRDefault="006B5767">
            <w:pPr>
              <w:tabs>
                <w:tab w:val="left" w:pos="0"/>
              </w:tabs>
              <w:rPr>
                <w:bCs/>
                <w:sz w:val="28"/>
                <w:szCs w:val="28"/>
              </w:rPr>
            </w:pPr>
          </w:p>
          <w:p w:rsidR="006B5767" w:rsidRPr="00AB2014" w:rsidRDefault="006B5767">
            <w:pPr>
              <w:tabs>
                <w:tab w:val="left" w:pos="0"/>
              </w:tabs>
              <w:rPr>
                <w:bCs/>
                <w:sz w:val="28"/>
                <w:szCs w:val="28"/>
              </w:rPr>
            </w:pPr>
          </w:p>
          <w:p w:rsidR="006B5767" w:rsidRPr="00AB2014" w:rsidRDefault="00152FF1">
            <w:pPr>
              <w:tabs>
                <w:tab w:val="left" w:pos="0"/>
              </w:tabs>
              <w:rPr>
                <w:sz w:val="28"/>
                <w:szCs w:val="28"/>
              </w:rPr>
            </w:pPr>
            <w:r w:rsidRPr="00AB2014">
              <w:rPr>
                <w:bCs/>
                <w:sz w:val="28"/>
                <w:szCs w:val="28"/>
              </w:rPr>
              <w:t xml:space="preserve">___________________ / </w:t>
            </w:r>
            <w:r w:rsidR="00E202F0">
              <w:rPr>
                <w:bCs/>
                <w:sz w:val="28"/>
                <w:szCs w:val="28"/>
              </w:rPr>
              <w:t xml:space="preserve">Г.А. </w:t>
            </w:r>
            <w:proofErr w:type="spellStart"/>
            <w:r w:rsidR="00E202F0">
              <w:rPr>
                <w:bCs/>
                <w:sz w:val="28"/>
                <w:szCs w:val="28"/>
              </w:rPr>
              <w:t>Михайлюк</w:t>
            </w:r>
            <w:proofErr w:type="spellEnd"/>
            <w:r w:rsidRPr="00AB2014">
              <w:rPr>
                <w:bCs/>
                <w:sz w:val="28"/>
                <w:szCs w:val="28"/>
              </w:rPr>
              <w:t xml:space="preserve"> /</w:t>
            </w:r>
          </w:p>
          <w:p w:rsidR="006B5767" w:rsidRPr="00AB2014" w:rsidRDefault="00152FF1">
            <w:pPr>
              <w:tabs>
                <w:tab w:val="left" w:pos="0"/>
              </w:tabs>
              <w:rPr>
                <w:sz w:val="28"/>
                <w:szCs w:val="28"/>
              </w:rPr>
            </w:pPr>
            <w:r w:rsidRPr="00AB2014">
              <w:rPr>
                <w:sz w:val="28"/>
                <w:szCs w:val="28"/>
              </w:rPr>
              <w:t xml:space="preserve">               </w:t>
            </w:r>
          </w:p>
          <w:p w:rsidR="006B5767" w:rsidRPr="00AB2014" w:rsidRDefault="00711FE1">
            <w:pPr>
              <w:tabs>
                <w:tab w:val="left" w:pos="0"/>
              </w:tabs>
              <w:rPr>
                <w:sz w:val="28"/>
                <w:szCs w:val="28"/>
              </w:rPr>
            </w:pPr>
            <w:r>
              <w:rPr>
                <w:sz w:val="28"/>
                <w:szCs w:val="28"/>
              </w:rPr>
              <w:t>«27</w:t>
            </w:r>
            <w:r w:rsidR="00E202F0">
              <w:rPr>
                <w:sz w:val="28"/>
                <w:szCs w:val="28"/>
              </w:rPr>
              <w:t xml:space="preserve">» </w:t>
            </w:r>
            <w:r>
              <w:rPr>
                <w:sz w:val="28"/>
                <w:szCs w:val="28"/>
              </w:rPr>
              <w:t>февраля 2026</w:t>
            </w:r>
            <w:r w:rsidR="00152FF1" w:rsidRPr="00AB2014">
              <w:rPr>
                <w:sz w:val="28"/>
                <w:szCs w:val="28"/>
              </w:rPr>
              <w:t>год</w:t>
            </w:r>
          </w:p>
          <w:p w:rsidR="006B5767" w:rsidRPr="00AB2014" w:rsidRDefault="006B5767">
            <w:pPr>
              <w:tabs>
                <w:tab w:val="left" w:pos="0"/>
              </w:tabs>
              <w:rPr>
                <w:sz w:val="28"/>
                <w:szCs w:val="28"/>
              </w:rPr>
            </w:pPr>
          </w:p>
        </w:tc>
      </w:tr>
    </w:tbl>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152FF1">
      <w:pPr>
        <w:tabs>
          <w:tab w:val="left" w:pos="0"/>
        </w:tabs>
        <w:jc w:val="center"/>
        <w:rPr>
          <w:b/>
          <w:sz w:val="40"/>
          <w:szCs w:val="40"/>
        </w:rPr>
      </w:pPr>
      <w:r w:rsidRPr="00AB2014">
        <w:rPr>
          <w:b/>
          <w:sz w:val="40"/>
          <w:szCs w:val="40"/>
        </w:rPr>
        <w:t xml:space="preserve">ДОКУМЕНТАЦИЯ </w:t>
      </w:r>
    </w:p>
    <w:p w:rsidR="006B5767" w:rsidRPr="00AB2014" w:rsidRDefault="00152FF1">
      <w:pPr>
        <w:tabs>
          <w:tab w:val="left" w:pos="0"/>
        </w:tabs>
        <w:jc w:val="center"/>
        <w:rPr>
          <w:b/>
          <w:sz w:val="40"/>
          <w:szCs w:val="40"/>
        </w:rPr>
      </w:pPr>
      <w:r w:rsidRPr="00AB2014">
        <w:rPr>
          <w:b/>
          <w:sz w:val="40"/>
          <w:szCs w:val="40"/>
        </w:rPr>
        <w:t xml:space="preserve">ОБ АУКЦИОНЕ В ЭЛЕКТРОННОЙ ФОРМЕ </w:t>
      </w:r>
    </w:p>
    <w:p w:rsidR="006B5767" w:rsidRPr="00AB2014" w:rsidRDefault="006B5767">
      <w:pPr>
        <w:tabs>
          <w:tab w:val="left" w:pos="0"/>
        </w:tabs>
        <w:jc w:val="center"/>
        <w:rPr>
          <w:b/>
          <w:sz w:val="40"/>
          <w:szCs w:val="40"/>
        </w:rPr>
      </w:pPr>
    </w:p>
    <w:p w:rsidR="006B5767" w:rsidRPr="00AB2014" w:rsidRDefault="00E202F0">
      <w:pPr>
        <w:tabs>
          <w:tab w:val="left" w:pos="0"/>
        </w:tabs>
        <w:jc w:val="center"/>
      </w:pPr>
      <w:r>
        <w:rPr>
          <w:b/>
          <w:color w:val="151515"/>
          <w:sz w:val="28"/>
          <w:shd w:val="clear" w:color="auto" w:fill="FFFFFF"/>
        </w:rPr>
        <w:t>на поставку</w:t>
      </w:r>
      <w:r w:rsidRPr="00E202F0">
        <w:rPr>
          <w:b/>
          <w:color w:val="151515"/>
          <w:sz w:val="28"/>
          <w:shd w:val="clear" w:color="auto" w:fill="FFFFFF"/>
        </w:rPr>
        <w:t xml:space="preserve"> горюче-смазочных материалов (ГСМ) с использованием пластиковых карт через сеть АЗС для нужд ООО «ПМОКХ»</w:t>
      </w:r>
      <w:r w:rsidR="00152FF1" w:rsidRPr="00AB2014">
        <w:rPr>
          <w:b/>
          <w:color w:val="151515"/>
          <w:sz w:val="28"/>
          <w:shd w:val="clear" w:color="auto" w:fill="FFFFFF"/>
        </w:rPr>
        <w:t xml:space="preserve"> </w:t>
      </w:r>
    </w:p>
    <w:p w:rsidR="006B5767" w:rsidRPr="00AB2014" w:rsidRDefault="006B5767">
      <w:pPr>
        <w:tabs>
          <w:tab w:val="left" w:pos="0"/>
        </w:tabs>
        <w:jc w:val="center"/>
        <w:rPr>
          <w:b/>
          <w:bCs/>
          <w:color w:val="151515"/>
          <w:sz w:val="28"/>
          <w:szCs w:val="28"/>
          <w:shd w:val="clear" w:color="auto" w:fill="FFFFFF"/>
        </w:rPr>
      </w:pPr>
    </w:p>
    <w:p w:rsidR="006B5767" w:rsidRPr="00AB2014" w:rsidRDefault="00152FF1">
      <w:pPr>
        <w:tabs>
          <w:tab w:val="left" w:pos="0"/>
        </w:tabs>
        <w:jc w:val="center"/>
      </w:pPr>
      <w:r w:rsidRPr="00AB2014">
        <w:rPr>
          <w:b/>
          <w:sz w:val="28"/>
          <w:szCs w:val="28"/>
        </w:rPr>
        <w:t>Заказчик:</w:t>
      </w:r>
      <w:r w:rsidRPr="00AB2014">
        <w:rPr>
          <w:bCs/>
          <w:color w:val="0C0E31"/>
          <w:sz w:val="28"/>
          <w:szCs w:val="22"/>
        </w:rPr>
        <w:t xml:space="preserve">                                                                                                            </w:t>
      </w:r>
    </w:p>
    <w:p w:rsidR="006B5767" w:rsidRPr="00E202F0" w:rsidRDefault="00E202F0">
      <w:pPr>
        <w:jc w:val="center"/>
        <w:rPr>
          <w:b/>
          <w:sz w:val="28"/>
          <w:szCs w:val="28"/>
        </w:rPr>
      </w:pPr>
      <w:r w:rsidRPr="00E202F0">
        <w:rPr>
          <w:b/>
          <w:sz w:val="28"/>
          <w:szCs w:val="28"/>
        </w:rPr>
        <w:t>Общество с ограниченной ответственностью «Производственное многоотраслевое объединение коммунального хозяйства»,</w:t>
      </w:r>
      <w:r w:rsidR="00152FF1" w:rsidRPr="00E202F0">
        <w:rPr>
          <w:b/>
          <w:bCs/>
          <w:color w:val="0C0E31"/>
          <w:sz w:val="28"/>
          <w:szCs w:val="28"/>
        </w:rPr>
        <w:t xml:space="preserve"> </w:t>
      </w:r>
    </w:p>
    <w:p w:rsidR="006B5767" w:rsidRPr="00AB2014" w:rsidRDefault="006B5767">
      <w:pPr>
        <w:jc w:val="center"/>
        <w:rPr>
          <w:b/>
          <w:bCs/>
          <w:color w:val="0C0E31"/>
          <w:sz w:val="28"/>
          <w:szCs w:val="28"/>
          <w:lang w:bidi="ru-RU"/>
        </w:rPr>
      </w:pPr>
    </w:p>
    <w:p w:rsidR="006B5767" w:rsidRPr="00AB2014" w:rsidRDefault="006B5767">
      <w:pPr>
        <w:jc w:val="both"/>
        <w:rPr>
          <w:b/>
          <w:bCs/>
          <w:sz w:val="28"/>
          <w:szCs w:val="28"/>
          <w:lang w:bidi="ru-RU"/>
        </w:rPr>
      </w:pPr>
    </w:p>
    <w:p w:rsidR="006B5767" w:rsidRPr="00AB2014" w:rsidRDefault="006B5767">
      <w:pPr>
        <w:jc w:val="both"/>
        <w:rPr>
          <w:b/>
          <w:bCs/>
          <w:sz w:val="30"/>
          <w:szCs w:val="30"/>
          <w:lang w:bidi="ru-RU"/>
        </w:rPr>
      </w:pPr>
    </w:p>
    <w:p w:rsidR="006B5767" w:rsidRPr="009A7F12" w:rsidRDefault="00152FF1">
      <w:pPr>
        <w:jc w:val="both"/>
        <w:rPr>
          <w:sz w:val="28"/>
          <w:szCs w:val="28"/>
        </w:rPr>
      </w:pPr>
      <w:r w:rsidRPr="009A7F12">
        <w:rPr>
          <w:b/>
          <w:sz w:val="28"/>
          <w:szCs w:val="28"/>
        </w:rPr>
        <w:t>Электронная площадка:</w:t>
      </w:r>
      <w:r w:rsidRPr="009A7F12">
        <w:rPr>
          <w:sz w:val="28"/>
          <w:szCs w:val="28"/>
        </w:rPr>
        <w:t xml:space="preserve"> </w:t>
      </w:r>
      <w:proofErr w:type="spellStart"/>
      <w:r w:rsidR="009A7F12" w:rsidRPr="009A7F12">
        <w:rPr>
          <w:b/>
          <w:sz w:val="28"/>
          <w:szCs w:val="28"/>
        </w:rPr>
        <w:t>Р</w:t>
      </w:r>
      <w:r w:rsidR="00711FE1">
        <w:rPr>
          <w:b/>
          <w:sz w:val="28"/>
          <w:szCs w:val="28"/>
        </w:rPr>
        <w:t>-Тендер</w:t>
      </w:r>
      <w:proofErr w:type="spellEnd"/>
      <w:r w:rsidRPr="009A7F12">
        <w:rPr>
          <w:b/>
          <w:sz w:val="28"/>
          <w:szCs w:val="28"/>
        </w:rPr>
        <w:t xml:space="preserve">, </w:t>
      </w:r>
      <w:r w:rsidR="00711FE1" w:rsidRPr="00711FE1">
        <w:rPr>
          <w:b/>
          <w:sz w:val="28"/>
          <w:szCs w:val="28"/>
        </w:rPr>
        <w:t>https://r-tender.ru/</w:t>
      </w:r>
    </w:p>
    <w:p w:rsidR="006B5767" w:rsidRPr="00AB2014" w:rsidRDefault="006B5767">
      <w:pPr>
        <w:jc w:val="both"/>
        <w:rPr>
          <w:sz w:val="30"/>
          <w:szCs w:val="30"/>
        </w:rPr>
      </w:pPr>
    </w:p>
    <w:p w:rsidR="006B5767" w:rsidRPr="00AB2014" w:rsidRDefault="006B5767">
      <w:pPr>
        <w:jc w:val="both"/>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711FE1">
      <w:pPr>
        <w:tabs>
          <w:tab w:val="left" w:pos="0"/>
        </w:tabs>
        <w:jc w:val="center"/>
        <w:rPr>
          <w:sz w:val="28"/>
          <w:szCs w:val="28"/>
        </w:rPr>
      </w:pPr>
      <w:r>
        <w:rPr>
          <w:sz w:val="28"/>
          <w:szCs w:val="28"/>
        </w:rPr>
        <w:t>2026</w:t>
      </w:r>
      <w:r w:rsidR="00152FF1" w:rsidRPr="00AB2014">
        <w:rPr>
          <w:sz w:val="28"/>
          <w:szCs w:val="28"/>
        </w:rPr>
        <w:t xml:space="preserve"> г.</w:t>
      </w:r>
    </w:p>
    <w:p w:rsidR="006B5767" w:rsidRPr="00AB2014" w:rsidRDefault="006B5767">
      <w:pPr>
        <w:tabs>
          <w:tab w:val="left" w:pos="0"/>
        </w:tabs>
        <w:jc w:val="center"/>
        <w:rPr>
          <w:sz w:val="28"/>
          <w:szCs w:val="28"/>
        </w:rPr>
        <w:sectPr w:rsidR="006B5767" w:rsidRPr="00AB2014">
          <w:footerReference w:type="default" r:id="rId8"/>
          <w:footerReference w:type="first" r:id="rId9"/>
          <w:pgSz w:w="11906" w:h="16838"/>
          <w:pgMar w:top="1134" w:right="424" w:bottom="764" w:left="1560" w:header="0" w:footer="708" w:gutter="0"/>
          <w:cols w:space="1701"/>
          <w:titlePg/>
          <w:docGrid w:linePitch="360"/>
        </w:sectPr>
      </w:pPr>
    </w:p>
    <w:p w:rsidR="006B5767" w:rsidRPr="00AB2014" w:rsidRDefault="00152FF1">
      <w:pPr>
        <w:pStyle w:val="10"/>
        <w:numPr>
          <w:ilvl w:val="0"/>
          <w:numId w:val="0"/>
        </w:numPr>
        <w:tabs>
          <w:tab w:val="left" w:pos="0"/>
        </w:tabs>
        <w:spacing w:before="0" w:after="0"/>
        <w:rPr>
          <w:bCs/>
          <w:caps/>
          <w:sz w:val="24"/>
          <w:lang w:val="ru-RU"/>
        </w:rPr>
      </w:pPr>
      <w:r w:rsidRPr="00AB2014">
        <w:rPr>
          <w:bCs/>
          <w:caps/>
          <w:sz w:val="24"/>
          <w:lang w:val="ru-RU"/>
        </w:rPr>
        <w:lastRenderedPageBreak/>
        <w:t xml:space="preserve">РАЗДЕЛ 1. ОБЩИЕ УСЛОВИЯ ПРОВЕДЕНИЯ АУКЦИОНА В ЭЛЕКТРОННОЙ ФОРМЕ </w:t>
      </w:r>
    </w:p>
    <w:p w:rsidR="006B5767" w:rsidRPr="00AB2014" w:rsidRDefault="006B5767">
      <w:pPr>
        <w:ind w:firstLine="709"/>
        <w:rPr>
          <w:bCs/>
          <w:caps/>
        </w:rPr>
      </w:pPr>
    </w:p>
    <w:p w:rsidR="006B5767" w:rsidRPr="00AB2014" w:rsidRDefault="00152FF1">
      <w:pPr>
        <w:pStyle w:val="10"/>
        <w:tabs>
          <w:tab w:val="left" w:pos="0"/>
        </w:tabs>
        <w:spacing w:before="0" w:after="0"/>
        <w:ind w:left="0" w:firstLine="426"/>
        <w:rPr>
          <w:bCs/>
          <w:sz w:val="24"/>
        </w:rPr>
      </w:pPr>
      <w:r w:rsidRPr="00AB2014">
        <w:rPr>
          <w:bCs/>
          <w:sz w:val="24"/>
        </w:rPr>
        <w:t>ОБЩИЕ ПОЛОЖЕНИЯ</w:t>
      </w:r>
    </w:p>
    <w:p w:rsidR="006B5767" w:rsidRPr="00AB2014" w:rsidRDefault="006B5767">
      <w:pPr>
        <w:tabs>
          <w:tab w:val="left" w:pos="0"/>
        </w:tabs>
        <w:ind w:firstLine="426"/>
        <w:jc w:val="center"/>
        <w:rPr>
          <w:b/>
          <w:bCs/>
        </w:rPr>
      </w:pPr>
    </w:p>
    <w:p w:rsidR="006B5767" w:rsidRPr="00AB2014" w:rsidRDefault="00152FF1">
      <w:pPr>
        <w:pStyle w:val="1"/>
        <w:numPr>
          <w:ilvl w:val="1"/>
          <w:numId w:val="4"/>
        </w:numPr>
        <w:tabs>
          <w:tab w:val="left" w:pos="0"/>
        </w:tabs>
        <w:spacing w:after="0"/>
        <w:ind w:left="0" w:firstLine="426"/>
        <w:rPr>
          <w:bCs/>
          <w:sz w:val="24"/>
        </w:rPr>
      </w:pPr>
      <w:r w:rsidRPr="00AB2014">
        <w:rPr>
          <w:bCs/>
          <w:sz w:val="24"/>
        </w:rPr>
        <w:t>Законодательное регулирование</w:t>
      </w:r>
    </w:p>
    <w:p w:rsidR="006B5767" w:rsidRPr="00AB2014" w:rsidRDefault="00152FF1">
      <w:pPr>
        <w:pStyle w:val="ConsPlusTitle"/>
        <w:ind w:firstLine="426"/>
        <w:jc w:val="both"/>
        <w:rPr>
          <w:rFonts w:ascii="Times New Roman" w:hAnsi="Times New Roman"/>
          <w:b w:val="0"/>
          <w:bCs/>
          <w:sz w:val="24"/>
          <w:szCs w:val="24"/>
        </w:rPr>
      </w:pPr>
      <w:r w:rsidRPr="00AB2014">
        <w:rPr>
          <w:rFonts w:ascii="Times New Roman" w:hAnsi="Times New Roman"/>
          <w:b w:val="0"/>
          <w:bCs/>
          <w:sz w:val="24"/>
          <w:szCs w:val="24"/>
        </w:rPr>
        <w:t xml:space="preserve">1.1.1. </w:t>
      </w:r>
      <w:proofErr w:type="gramStart"/>
      <w:r w:rsidRPr="00AB2014">
        <w:rPr>
          <w:rFonts w:ascii="Times New Roman" w:hAnsi="Times New Roman"/>
          <w:b w:val="0"/>
          <w:bCs/>
          <w:sz w:val="24"/>
          <w:szCs w:val="24"/>
        </w:rPr>
        <w:t xml:space="preserve">Настоящая документация об аукционе в электронной форме подготовлена в соответствии с </w:t>
      </w:r>
      <w:r w:rsidRPr="00AB2014">
        <w:rPr>
          <w:rFonts w:ascii="Times New Roman" w:hAnsi="Times New Roman"/>
          <w:b w:val="0"/>
          <w:sz w:val="24"/>
          <w:szCs w:val="24"/>
        </w:rPr>
        <w:t xml:space="preserve">Федеральным </w:t>
      </w:r>
      <w:hyperlink r:id="rId10" w:tooltip="consultantplus://offline/ref=8AB2D2BF016C666A3BA3396F45A25922AB8ED0983F376325232F4DE8435FF0839AED2670D6LFH" w:history="1">
        <w:r w:rsidRPr="00AB2014">
          <w:rPr>
            <w:rStyle w:val="ae"/>
            <w:rFonts w:ascii="Times New Roman" w:hAnsi="Times New Roman"/>
            <w:b w:val="0"/>
            <w:sz w:val="24"/>
            <w:szCs w:val="24"/>
          </w:rPr>
          <w:t>законом</w:t>
        </w:r>
      </w:hyperlink>
      <w:r w:rsidRPr="00AB2014">
        <w:rPr>
          <w:rFonts w:ascii="Times New Roman" w:hAnsi="Times New Roman"/>
          <w:b w:val="0"/>
          <w:sz w:val="24"/>
          <w:szCs w:val="24"/>
        </w:rPr>
        <w:t xml:space="preserve"> от </w:t>
      </w:r>
      <w:r w:rsidRPr="00AB2014">
        <w:rPr>
          <w:rFonts w:ascii="Times New Roman" w:eastAsia="Calibri" w:hAnsi="Times New Roman"/>
          <w:b w:val="0"/>
          <w:sz w:val="24"/>
          <w:szCs w:val="24"/>
          <w:lang w:eastAsia="en-US"/>
        </w:rPr>
        <w:t xml:space="preserve">18 июля  2011 г. № 223–ФЗ </w:t>
      </w:r>
      <w:r w:rsidRPr="00AB2014">
        <w:rPr>
          <w:rFonts w:ascii="Times New Roman" w:hAnsi="Times New Roman"/>
          <w:b w:val="0"/>
          <w:sz w:val="24"/>
          <w:szCs w:val="24"/>
        </w:rPr>
        <w:t>«О закупках товаров, работ, услуг отдельными видами юридических лиц» (далее – Федеральный закон)</w:t>
      </w:r>
      <w:r w:rsidRPr="00AB2014">
        <w:rPr>
          <w:rFonts w:ascii="Times New Roman" w:hAnsi="Times New Roman"/>
          <w:b w:val="0"/>
          <w:bCs/>
          <w:sz w:val="24"/>
          <w:szCs w:val="24"/>
        </w:rPr>
        <w:t xml:space="preserve">, Положением о </w:t>
      </w:r>
      <w:r w:rsidRPr="00AB2014">
        <w:rPr>
          <w:rFonts w:ascii="Times New Roman" w:hAnsi="Times New Roman"/>
          <w:b w:val="0"/>
          <w:sz w:val="24"/>
          <w:szCs w:val="24"/>
        </w:rPr>
        <w:t>закупке товаров, работ, услуг</w:t>
      </w:r>
      <w:r w:rsidRPr="00AB2014">
        <w:rPr>
          <w:rFonts w:ascii="Times New Roman" w:hAnsi="Times New Roman"/>
          <w:b w:val="0"/>
          <w:bCs/>
          <w:sz w:val="24"/>
          <w:szCs w:val="24"/>
        </w:rPr>
        <w:t xml:space="preserve"> </w:t>
      </w:r>
      <w:r w:rsidRPr="00AB2014">
        <w:rPr>
          <w:rFonts w:ascii="Times New Roman" w:hAnsi="Times New Roman"/>
          <w:b w:val="0"/>
          <w:sz w:val="24"/>
          <w:szCs w:val="24"/>
        </w:rPr>
        <w:t>(далее – Положение о закупке)</w:t>
      </w:r>
      <w:r w:rsidRPr="00AB2014">
        <w:rPr>
          <w:rFonts w:ascii="Times New Roman" w:hAnsi="Times New Roman"/>
          <w:sz w:val="24"/>
          <w:szCs w:val="24"/>
        </w:rPr>
        <w:t>,</w:t>
      </w:r>
      <w:r w:rsidRPr="00AB2014">
        <w:rPr>
          <w:rFonts w:ascii="Times New Roman" w:hAnsi="Times New Roman"/>
          <w:b w:val="0"/>
          <w:sz w:val="24"/>
          <w:szCs w:val="24"/>
        </w:rPr>
        <w:t xml:space="preserve"> </w:t>
      </w:r>
      <w:r w:rsidRPr="00AB2014">
        <w:rPr>
          <w:rFonts w:ascii="Times New Roman" w:hAnsi="Times New Roman"/>
          <w:b w:val="0"/>
          <w:bCs/>
          <w:sz w:val="24"/>
          <w:szCs w:val="24"/>
        </w:rPr>
        <w:t xml:space="preserve">а также иным законодательством РФ и иными нормативными правовыми актами </w:t>
      </w:r>
      <w:r w:rsidRPr="00AB2014">
        <w:rPr>
          <w:rFonts w:ascii="Times New Roman" w:hAnsi="Times New Roman"/>
          <w:b w:val="0"/>
          <w:sz w:val="24"/>
          <w:szCs w:val="24"/>
        </w:rPr>
        <w:t>о закупках товаров, работ, услуг отдельными видами юридических лиц</w:t>
      </w:r>
      <w:r w:rsidRPr="00AB2014">
        <w:rPr>
          <w:rFonts w:ascii="Times New Roman" w:hAnsi="Times New Roman"/>
          <w:b w:val="0"/>
          <w:bCs/>
          <w:sz w:val="24"/>
          <w:szCs w:val="24"/>
        </w:rPr>
        <w:t>.</w:t>
      </w:r>
      <w:proofErr w:type="gramEnd"/>
    </w:p>
    <w:p w:rsidR="006B5767" w:rsidRPr="00AB2014" w:rsidRDefault="00152FF1">
      <w:pPr>
        <w:pStyle w:val="1"/>
        <w:numPr>
          <w:ilvl w:val="0"/>
          <w:numId w:val="0"/>
        </w:numPr>
        <w:ind w:firstLine="426"/>
        <w:jc w:val="both"/>
        <w:rPr>
          <w:b w:val="0"/>
          <w:bCs/>
          <w:sz w:val="24"/>
        </w:rPr>
      </w:pPr>
      <w:r w:rsidRPr="00AB2014">
        <w:rPr>
          <w:b w:val="0"/>
          <w:bCs/>
          <w:sz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6B5767" w:rsidRPr="00AB2014" w:rsidRDefault="00152FF1">
      <w:pPr>
        <w:pStyle w:val="1"/>
        <w:numPr>
          <w:ilvl w:val="0"/>
          <w:numId w:val="0"/>
        </w:numPr>
        <w:ind w:firstLine="426"/>
        <w:jc w:val="both"/>
        <w:rPr>
          <w:b w:val="0"/>
          <w:bCs/>
          <w:sz w:val="24"/>
        </w:rPr>
      </w:pPr>
      <w:r w:rsidRPr="00AB2014">
        <w:rPr>
          <w:b w:val="0"/>
          <w:bCs/>
          <w:sz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6B5767" w:rsidRPr="00AB2014" w:rsidRDefault="006B5767">
      <w:pPr>
        <w:tabs>
          <w:tab w:val="left" w:pos="0"/>
        </w:tabs>
        <w:ind w:firstLine="426"/>
        <w:jc w:val="both"/>
        <w:rPr>
          <w:b/>
          <w:bCs/>
        </w:rPr>
      </w:pPr>
    </w:p>
    <w:p w:rsidR="006B5767" w:rsidRPr="00AB2014" w:rsidRDefault="00152FF1">
      <w:pPr>
        <w:tabs>
          <w:tab w:val="left" w:pos="0"/>
        </w:tabs>
        <w:ind w:firstLine="426"/>
        <w:jc w:val="both"/>
        <w:rPr>
          <w:b/>
        </w:rPr>
      </w:pPr>
      <w:r w:rsidRPr="00AB2014">
        <w:rPr>
          <w:b/>
        </w:rPr>
        <w:t>1.2. Предмет закупки</w:t>
      </w:r>
    </w:p>
    <w:p w:rsidR="006B5767" w:rsidRPr="00AB2014" w:rsidRDefault="00152FF1">
      <w:pPr>
        <w:tabs>
          <w:tab w:val="left" w:pos="0"/>
        </w:tabs>
        <w:ind w:right="51" w:firstLine="426"/>
        <w:jc w:val="both"/>
      </w:pPr>
      <w:r w:rsidRPr="00AB2014">
        <w:t>1.2.1. Заказчик, указанный в извещении о проведен</w:t>
      </w:r>
      <w:proofErr w:type="gramStart"/>
      <w:r w:rsidRPr="00AB2014">
        <w:t>ии ау</w:t>
      </w:r>
      <w:proofErr w:type="gramEnd"/>
      <w:r w:rsidRPr="00AB2014">
        <w:t>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AB2014">
        <w:rPr>
          <w:caps/>
        </w:rPr>
        <w:t>Техническое задание</w:t>
      </w:r>
      <w:r w:rsidRPr="00AB2014">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6B5767" w:rsidRPr="00AB2014" w:rsidRDefault="006B5767">
      <w:pPr>
        <w:tabs>
          <w:tab w:val="left" w:pos="0"/>
        </w:tabs>
        <w:ind w:firstLine="426"/>
        <w:jc w:val="both"/>
      </w:pPr>
    </w:p>
    <w:p w:rsidR="006B5767" w:rsidRPr="00AB2014" w:rsidRDefault="00152FF1">
      <w:pPr>
        <w:ind w:firstLine="426"/>
        <w:jc w:val="both"/>
        <w:rPr>
          <w:b/>
        </w:rPr>
      </w:pPr>
      <w:r w:rsidRPr="00AB2014">
        <w:rPr>
          <w:b/>
        </w:rPr>
        <w:t>1.3. Требования к участникам закупки</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 xml:space="preserve">1.3.1. </w:t>
      </w:r>
      <w:proofErr w:type="gramStart"/>
      <w:r w:rsidRPr="00AB2014">
        <w:rPr>
          <w:rFonts w:ascii="Times New Roman" w:hAnsi="Times New Roman" w:cs="Times New Roman"/>
          <w:sz w:val="24"/>
          <w:szCs w:val="24"/>
        </w:rPr>
        <w:t xml:space="preserve">В аукционе в электронной форме может принять участие </w:t>
      </w:r>
      <w:r w:rsidRPr="00AB2014">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w:t>
      </w:r>
      <w:proofErr w:type="gramEnd"/>
      <w:r w:rsidRPr="00AB2014">
        <w:rPr>
          <w:rFonts w:ascii="Times New Roman" w:eastAsia="Calibri" w:hAnsi="Times New Roman" w:cs="Times New Roman"/>
          <w:bCs/>
          <w:sz w:val="24"/>
          <w:szCs w:val="24"/>
          <w:lang w:eastAsia="en-US"/>
        </w:rPr>
        <w:t xml:space="preserve"> </w:t>
      </w:r>
      <w:proofErr w:type="gramStart"/>
      <w:r w:rsidRPr="00AB2014">
        <w:rPr>
          <w:rFonts w:ascii="Times New Roman" w:eastAsia="Calibri" w:hAnsi="Times New Roman" w:cs="Times New Roman"/>
          <w:bCs/>
          <w:sz w:val="24"/>
          <w:szCs w:val="24"/>
          <w:lang w:eastAsia="en-US"/>
        </w:rPr>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AB2014">
        <w:rPr>
          <w:rFonts w:ascii="Times New Roman" w:hAnsi="Times New Roman" w:cs="Times New Roman"/>
          <w:sz w:val="24"/>
          <w:szCs w:val="24"/>
        </w:rPr>
        <w:t>.</w:t>
      </w:r>
      <w:proofErr w:type="gramEnd"/>
    </w:p>
    <w:p w:rsidR="006B5767" w:rsidRPr="00AB2014" w:rsidRDefault="00152FF1">
      <w:pPr>
        <w:ind w:firstLine="426"/>
        <w:jc w:val="both"/>
      </w:pPr>
      <w:r w:rsidRPr="00AB2014">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6B5767" w:rsidRPr="00AB2014" w:rsidRDefault="00152FF1">
      <w:pPr>
        <w:widowControl w:val="0"/>
        <w:ind w:firstLine="426"/>
        <w:jc w:val="both"/>
      </w:pPr>
      <w:r w:rsidRPr="00AB2014">
        <w:t xml:space="preserve">1.3.3. </w:t>
      </w:r>
      <w:proofErr w:type="gramStart"/>
      <w:r w:rsidRPr="00AB2014">
        <w:t>При осуществлении закупки путем проведения аукциона в электронной форме в соответствии с настоящей документацией об аукционе</w:t>
      </w:r>
      <w:proofErr w:type="gramEnd"/>
      <w:r w:rsidRPr="00AB2014">
        <w:t xml:space="preserve"> в электронной форме к участникам аукциона в электронной форме устанавливаются следующие обязательные требования:</w:t>
      </w:r>
    </w:p>
    <w:p w:rsidR="006B5767" w:rsidRPr="00AB2014" w:rsidRDefault="00152FF1">
      <w:pPr>
        <w:ind w:firstLine="540"/>
        <w:jc w:val="both"/>
      </w:pPr>
      <w:r w:rsidRPr="00AB2014">
        <w:lastRenderedPageBreak/>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B5767" w:rsidRPr="00AB2014" w:rsidRDefault="00152FF1">
      <w:pPr>
        <w:ind w:firstLine="540"/>
        <w:jc w:val="both"/>
      </w:pPr>
      <w:r w:rsidRPr="00AB2014">
        <w:t xml:space="preserve">- </w:t>
      </w:r>
      <w:proofErr w:type="spellStart"/>
      <w:r w:rsidRPr="00AB2014">
        <w:t>непроведение</w:t>
      </w:r>
      <w:proofErr w:type="spellEnd"/>
      <w:r w:rsidRPr="00AB2014">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B5767" w:rsidRPr="00AB2014" w:rsidRDefault="00152FF1">
      <w:pPr>
        <w:ind w:firstLine="540"/>
        <w:jc w:val="both"/>
      </w:pPr>
      <w:r w:rsidRPr="00AB2014">
        <w:t xml:space="preserve">-  </w:t>
      </w:r>
      <w:proofErr w:type="spellStart"/>
      <w:r w:rsidRPr="00AB2014">
        <w:t>неприостановление</w:t>
      </w:r>
      <w:proofErr w:type="spellEnd"/>
      <w:r w:rsidRPr="00AB2014">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B5767" w:rsidRPr="00AB2014" w:rsidRDefault="00152FF1">
      <w:pPr>
        <w:ind w:firstLine="540"/>
        <w:jc w:val="both"/>
      </w:pPr>
      <w:r w:rsidRPr="00AB2014">
        <w:t xml:space="preserve">-  отсутствие у участника закупки задолженности по начисленным налогам, сборам и иным обязательным платежам в бюджеты любого уровня и государственные внебюджетные фонды за прошедший календарный год более пятнадцати процентов балансовой стоимости активов участника закупки по данным бухгалтерской отчетности за последний завершенный отчетный период, что подтверждается соответствующей справкой налогового органа или декларацией.  </w:t>
      </w:r>
    </w:p>
    <w:p w:rsidR="006B5767" w:rsidRPr="00AB2014" w:rsidRDefault="00152FF1">
      <w:pPr>
        <w:ind w:firstLine="540"/>
        <w:jc w:val="both"/>
      </w:pPr>
      <w:r w:rsidRPr="00AB2014">
        <w:t>-  отсутствие сведений об участнике закупки в реестре недобросовестных поставщиков, предусмотренном Федеральным законом от 18 июля 2011 года № 223-Ф3 «О закупках товаров, работ, услуг отдельными видами юридических лиц»;</w:t>
      </w:r>
    </w:p>
    <w:p w:rsidR="006B5767" w:rsidRPr="00AB2014" w:rsidRDefault="00152FF1">
      <w:pPr>
        <w:ind w:firstLine="540"/>
        <w:jc w:val="both"/>
      </w:pPr>
      <w:r w:rsidRPr="00AB2014">
        <w:t>-  отсутствие сведений об участниках закупки в реестре недобросовестных поставщиков, предусмотренном Федеральным законом от 05 апреля 2013 года № 44-ФЗ «</w:t>
      </w:r>
      <w:r w:rsidRPr="00AB2014">
        <w:rPr>
          <w:bCs/>
        </w:rPr>
        <w:t>О контрактной системе в сфере закупок товаров, работ, услуг для обеспечения государственных и муниципальных нужд</w:t>
      </w:r>
      <w:r w:rsidRPr="00AB2014">
        <w:t>»;</w:t>
      </w:r>
    </w:p>
    <w:p w:rsidR="006B5767" w:rsidRPr="00AB2014" w:rsidRDefault="00152FF1">
      <w:pPr>
        <w:ind w:firstLine="540"/>
        <w:jc w:val="both"/>
      </w:pPr>
      <w:r w:rsidRPr="00AB2014">
        <w:t>- отсутствие у участника закупки негативного опыта работы с Заказчиком. Под негативным опытом работы понимаются случаи неисполнения или ненадлежащего исполнения договорных обязательств по вине участника закупки, а также оспоренные неисполнение или ненадлежащее исполнение договорных обязательств поставщика, исполнителя, подрядчика, по которым вынесены судебные решения в пользу Заказчика;</w:t>
      </w:r>
    </w:p>
    <w:p w:rsidR="006B5767" w:rsidRPr="00AB2014" w:rsidRDefault="00152FF1">
      <w:pPr>
        <w:ind w:firstLine="540"/>
        <w:jc w:val="both"/>
      </w:pPr>
      <w:r w:rsidRPr="00AB2014">
        <w:t>- наличие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предприятия-изготовителя товара, право, на поставку которого является предметом закупки. При этом в документации процедуры закупки должен быть указан стандарт, которому должна соответствовать система менеджмента качества или должны быть изложены основные требования к такой системе.</w:t>
      </w:r>
    </w:p>
    <w:p w:rsidR="006B5767" w:rsidRPr="00AB2014" w:rsidRDefault="00152FF1">
      <w:pPr>
        <w:ind w:firstLine="540"/>
        <w:jc w:val="both"/>
      </w:pPr>
      <w:r w:rsidRPr="00AB2014">
        <w:t>- Наличие у участника закупки ранее заключенных договоров по предмету торгов.</w:t>
      </w:r>
    </w:p>
    <w:p w:rsidR="006B5767" w:rsidRPr="00AB2014" w:rsidRDefault="00152FF1">
      <w:pPr>
        <w:ind w:firstLine="426"/>
        <w:jc w:val="both"/>
      </w:pPr>
      <w:r w:rsidRPr="00AB2014">
        <w:t>1.3.4. Соответствующие (конкретные) требования к участникам аукциона в электронной форме, предусмотренные подпунктом 1.3.3 настоящего Раздела, установлены (приведены) в извещении и Разделе 2. «ИНФОРМАЦИОННАЯ КАРТА АУКЦИОНА В ЭЛЕКТРОННОЙ ФОРМЕ».</w:t>
      </w:r>
    </w:p>
    <w:p w:rsidR="006B5767" w:rsidRPr="00AB2014" w:rsidRDefault="00152FF1">
      <w:pPr>
        <w:ind w:firstLine="426"/>
        <w:jc w:val="both"/>
      </w:pPr>
      <w:r w:rsidRPr="00AB2014">
        <w:rPr>
          <w:bCs/>
        </w:rPr>
        <w:t xml:space="preserve">1.3.5. </w:t>
      </w:r>
      <w:r w:rsidRPr="00AB2014">
        <w:t>Требования к участникам аукциона в электронной форме предъявляются в равной мере ко всем участникам аукциона в электронной форме.</w:t>
      </w:r>
    </w:p>
    <w:p w:rsidR="006B5767" w:rsidRPr="00AB2014" w:rsidRDefault="00152FF1">
      <w:pPr>
        <w:ind w:firstLine="426"/>
        <w:jc w:val="both"/>
      </w:pPr>
      <w:r w:rsidRPr="00AB2014">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w:t>
      </w:r>
    </w:p>
    <w:p w:rsidR="006B5767" w:rsidRPr="00AB2014" w:rsidRDefault="00152FF1">
      <w:pPr>
        <w:ind w:firstLine="426"/>
        <w:jc w:val="both"/>
      </w:pPr>
      <w:r w:rsidRPr="00AB2014">
        <w:t xml:space="preserve">1.3.7. </w:t>
      </w:r>
      <w:proofErr w:type="gramStart"/>
      <w:r w:rsidRPr="00AB2014">
        <w:t>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roofErr w:type="gramEnd"/>
    </w:p>
    <w:p w:rsidR="006B5767" w:rsidRPr="00AB2014" w:rsidRDefault="006B5767">
      <w:pPr>
        <w:ind w:firstLine="426"/>
        <w:jc w:val="both"/>
        <w:rPr>
          <w:b/>
        </w:rPr>
      </w:pPr>
    </w:p>
    <w:p w:rsidR="006B5767" w:rsidRPr="00AB2014" w:rsidRDefault="00152FF1">
      <w:pPr>
        <w:ind w:firstLine="426"/>
        <w:jc w:val="both"/>
        <w:rPr>
          <w:b/>
        </w:rPr>
      </w:pPr>
      <w:r w:rsidRPr="00AB2014">
        <w:rPr>
          <w:b/>
        </w:rPr>
        <w:t>1.4. Предоставление национального режима при осуществлении закупок.</w:t>
      </w:r>
    </w:p>
    <w:p w:rsidR="006B5767" w:rsidRPr="00AB2014" w:rsidRDefault="00152FF1">
      <w:pPr>
        <w:ind w:firstLine="426"/>
        <w:jc w:val="both"/>
      </w:pPr>
      <w:r w:rsidRPr="00AB2014">
        <w:lastRenderedPageBreak/>
        <w:t xml:space="preserve">1.4.1. </w:t>
      </w:r>
      <w:proofErr w:type="gramStart"/>
      <w:r w:rsidRPr="00AB2014">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w:t>
      </w:r>
      <w:proofErr w:type="gramEnd"/>
      <w:r w:rsidRPr="00AB2014">
        <w:t>-4 Федерального закона № 223-ФЗ, Постановления Правительства РФ от 23.12.2024 №1875, Положения о закупках заказчика.</w:t>
      </w:r>
    </w:p>
    <w:p w:rsidR="006B5767" w:rsidRPr="00AB2014" w:rsidRDefault="006B5767">
      <w:pPr>
        <w:ind w:firstLine="426"/>
        <w:jc w:val="both"/>
      </w:pPr>
    </w:p>
    <w:p w:rsidR="006B5767" w:rsidRPr="00AB2014" w:rsidRDefault="006B5767">
      <w:pPr>
        <w:widowControl w:val="0"/>
        <w:tabs>
          <w:tab w:val="left" w:pos="709"/>
        </w:tabs>
        <w:ind w:firstLine="426"/>
        <w:contextualSpacing/>
        <w:jc w:val="both"/>
        <w:rPr>
          <w:spacing w:val="-2"/>
        </w:rPr>
      </w:pPr>
    </w:p>
    <w:p w:rsidR="006B5767" w:rsidRPr="00AB2014" w:rsidRDefault="00152FF1">
      <w:pPr>
        <w:ind w:firstLine="426"/>
        <w:jc w:val="both"/>
        <w:rPr>
          <w:b/>
        </w:rPr>
      </w:pPr>
      <w:r w:rsidRPr="00AB2014">
        <w:rPr>
          <w:b/>
        </w:rPr>
        <w:t>1.5. Расходы на участие в аукционе в электронной форме и при заключении договора</w:t>
      </w:r>
    </w:p>
    <w:p w:rsidR="006B5767" w:rsidRPr="00AB2014" w:rsidRDefault="00152FF1">
      <w:pPr>
        <w:widowControl w:val="0"/>
        <w:tabs>
          <w:tab w:val="left" w:pos="0"/>
        </w:tabs>
        <w:ind w:firstLine="426"/>
        <w:jc w:val="both"/>
      </w:pPr>
      <w:r w:rsidRPr="00AB2014">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w:t>
      </w:r>
      <w:proofErr w:type="gramStart"/>
      <w:r w:rsidRPr="00AB2014">
        <w:t>ств св</w:t>
      </w:r>
      <w:proofErr w:type="gramEnd"/>
      <w:r w:rsidRPr="00AB2014">
        <w:t>язи с такими расходами, за исключением случаев, прямо предусмотренных законодательством РФ.</w:t>
      </w:r>
    </w:p>
    <w:p w:rsidR="006B5767" w:rsidRPr="00AB2014" w:rsidRDefault="006B5767">
      <w:pPr>
        <w:ind w:firstLine="426"/>
        <w:jc w:val="both"/>
      </w:pPr>
    </w:p>
    <w:p w:rsidR="006B5767" w:rsidRPr="00AB2014" w:rsidRDefault="00152FF1">
      <w:pPr>
        <w:ind w:firstLine="426"/>
        <w:jc w:val="both"/>
        <w:rPr>
          <w:b/>
        </w:rPr>
      </w:pPr>
      <w:r w:rsidRPr="00AB2014">
        <w:rPr>
          <w:b/>
        </w:rPr>
        <w:t>1.6. Информационное обеспечение аукциона в электронной форме</w:t>
      </w:r>
    </w:p>
    <w:p w:rsidR="006B5767" w:rsidRPr="00AB2014" w:rsidRDefault="00152FF1">
      <w:pPr>
        <w:ind w:firstLine="426"/>
        <w:jc w:val="both"/>
      </w:pPr>
      <w:r w:rsidRPr="00AB2014">
        <w:t xml:space="preserve">1.6.1. В целях информационного обеспечения осуществления </w:t>
      </w:r>
      <w:r w:rsidRPr="00AB2014">
        <w:rPr>
          <w:b/>
        </w:rPr>
        <w:t>закупок, проводимых отдельными видами юридических лиц,</w:t>
      </w:r>
      <w:r w:rsidRPr="00AB2014">
        <w:t xml:space="preserve"> создается и ведется единая информационная система в сфере закупок (далее – ЕИС).</w:t>
      </w:r>
    </w:p>
    <w:p w:rsidR="006B5767" w:rsidRPr="00AB2014" w:rsidRDefault="006B5767">
      <w:pPr>
        <w:ind w:firstLine="426"/>
        <w:jc w:val="both"/>
      </w:pPr>
    </w:p>
    <w:p w:rsidR="006B5767" w:rsidRPr="00AB2014" w:rsidRDefault="00152FF1">
      <w:pPr>
        <w:ind w:firstLine="426"/>
        <w:jc w:val="both"/>
        <w:rPr>
          <w:b/>
        </w:rPr>
      </w:pPr>
      <w:r w:rsidRPr="00AB2014">
        <w:rPr>
          <w:b/>
        </w:rPr>
        <w:t>1.7. Аккредитация участников аукциона в электронной форме на электронной площадке</w:t>
      </w:r>
    </w:p>
    <w:p w:rsidR="006B5767" w:rsidRPr="00AB2014" w:rsidRDefault="00152FF1">
      <w:pPr>
        <w:ind w:firstLine="426"/>
        <w:jc w:val="both"/>
      </w:pPr>
      <w:r w:rsidRPr="00AB2014">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6B5767" w:rsidRPr="00AB2014" w:rsidRDefault="00152FF1">
      <w:pPr>
        <w:ind w:firstLine="426"/>
        <w:jc w:val="center"/>
      </w:pPr>
      <w:r w:rsidRPr="00AB2014">
        <w:br w:type="page" w:clear="all"/>
      </w:r>
    </w:p>
    <w:p w:rsidR="006B5767" w:rsidRPr="00AB2014" w:rsidRDefault="00152FF1">
      <w:pPr>
        <w:pStyle w:val="10"/>
        <w:numPr>
          <w:ilvl w:val="0"/>
          <w:numId w:val="0"/>
        </w:numPr>
        <w:spacing w:before="0" w:after="0"/>
        <w:ind w:firstLine="426"/>
        <w:rPr>
          <w:sz w:val="24"/>
          <w:lang w:val="ru-RU"/>
        </w:rPr>
      </w:pPr>
      <w:r w:rsidRPr="00AB2014">
        <w:rPr>
          <w:sz w:val="24"/>
          <w:lang w:val="ru-RU"/>
        </w:rPr>
        <w:lastRenderedPageBreak/>
        <w:t>2.</w:t>
      </w:r>
      <w:r w:rsidRPr="00AB2014">
        <w:rPr>
          <w:sz w:val="24"/>
          <w:lang w:val="ru-RU"/>
        </w:rPr>
        <w:tab/>
        <w:t>ДОКУМЕНТАЦИЯ ОБ АУКЦИОНЕ В ЭЛЕКТРОННОЙ ФОРМЕ</w:t>
      </w:r>
    </w:p>
    <w:p w:rsidR="006B5767" w:rsidRPr="00AB2014" w:rsidRDefault="006B5767">
      <w:pPr>
        <w:ind w:firstLine="426"/>
      </w:pPr>
    </w:p>
    <w:p w:rsidR="006B5767" w:rsidRPr="00AB2014" w:rsidRDefault="00152FF1">
      <w:pPr>
        <w:ind w:firstLine="426"/>
        <w:rPr>
          <w:b/>
        </w:rPr>
      </w:pPr>
      <w:r w:rsidRPr="00AB2014">
        <w:rPr>
          <w:b/>
        </w:rPr>
        <w:t>2.1.</w:t>
      </w:r>
      <w:r w:rsidRPr="00AB2014">
        <w:rPr>
          <w:b/>
        </w:rPr>
        <w:tab/>
        <w:t>Содержание документации об аукционе в электронной форме</w:t>
      </w:r>
    </w:p>
    <w:p w:rsidR="006B5767" w:rsidRPr="00AB2014" w:rsidRDefault="00152FF1">
      <w:pPr>
        <w:pStyle w:val="33"/>
        <w:numPr>
          <w:ilvl w:val="2"/>
          <w:numId w:val="2"/>
        </w:numPr>
        <w:ind w:left="0" w:firstLine="426"/>
        <w:rPr>
          <w:lang w:val="ru-RU"/>
        </w:rPr>
      </w:pPr>
      <w:r w:rsidRPr="00AB2014">
        <w:rPr>
          <w:lang w:val="ru-RU"/>
        </w:rPr>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861" w:type="dxa"/>
        <w:tblLayout w:type="fixed"/>
        <w:tblLook w:val="04A0"/>
      </w:tblPr>
      <w:tblGrid>
        <w:gridCol w:w="1701"/>
        <w:gridCol w:w="8160"/>
      </w:tblGrid>
      <w:tr w:rsidR="006B5767" w:rsidRPr="00AB2014">
        <w:tc>
          <w:tcPr>
            <w:tcW w:w="1701" w:type="dxa"/>
          </w:tcPr>
          <w:p w:rsidR="006B5767" w:rsidRPr="00AB2014" w:rsidRDefault="00152FF1">
            <w:pPr>
              <w:keepNext/>
              <w:keepLines/>
              <w:widowControl w:val="0"/>
              <w:suppressLineNumbers/>
              <w:ind w:firstLine="426"/>
            </w:pPr>
            <w:r w:rsidRPr="00AB2014">
              <w:t>Раздел 1.</w:t>
            </w:r>
          </w:p>
        </w:tc>
        <w:tc>
          <w:tcPr>
            <w:tcW w:w="8160" w:type="dxa"/>
          </w:tcPr>
          <w:p w:rsidR="006B5767" w:rsidRPr="00AB2014" w:rsidRDefault="00152FF1">
            <w:pPr>
              <w:keepNext/>
              <w:keepLines/>
              <w:widowControl w:val="0"/>
              <w:suppressLineNumbers/>
              <w:jc w:val="both"/>
            </w:pPr>
            <w:r w:rsidRPr="00AB2014">
              <w:t xml:space="preserve">Общие условия проведения аукциона в электронной форме </w:t>
            </w:r>
            <w:r w:rsidRPr="00AB2014">
              <w:rPr>
                <w:i/>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AB2014">
              <w:rPr>
                <w:bCs/>
                <w:i/>
              </w:rPr>
              <w:t>)</w:t>
            </w:r>
          </w:p>
        </w:tc>
      </w:tr>
      <w:tr w:rsidR="006B5767" w:rsidRPr="00AB2014">
        <w:tc>
          <w:tcPr>
            <w:tcW w:w="1701" w:type="dxa"/>
          </w:tcPr>
          <w:p w:rsidR="006B5767" w:rsidRPr="00AB2014" w:rsidRDefault="00152FF1">
            <w:pPr>
              <w:pStyle w:val="afff0"/>
              <w:keepNext/>
              <w:keepLines/>
              <w:widowControl w:val="0"/>
              <w:suppressLineNumbers/>
              <w:spacing w:after="0"/>
              <w:ind w:firstLine="426"/>
              <w:rPr>
                <w:rFonts w:eastAsia="Calibri"/>
              </w:rPr>
            </w:pPr>
            <w:r w:rsidRPr="00AB2014">
              <w:rPr>
                <w:rFonts w:eastAsia="Calibri"/>
              </w:rPr>
              <w:t>Раздел 2.</w:t>
            </w:r>
          </w:p>
        </w:tc>
        <w:tc>
          <w:tcPr>
            <w:tcW w:w="8160" w:type="dxa"/>
          </w:tcPr>
          <w:p w:rsidR="006B5767" w:rsidRPr="00AB2014" w:rsidRDefault="00152FF1">
            <w:pPr>
              <w:keepNext/>
              <w:keepLines/>
              <w:widowControl w:val="0"/>
              <w:suppressLineNumbers/>
              <w:jc w:val="both"/>
              <w:rPr>
                <w:i/>
              </w:rPr>
            </w:pPr>
            <w:r w:rsidRPr="00AB2014">
              <w:t xml:space="preserve">Информационная карта аукциона в электронной форме </w:t>
            </w:r>
            <w:r w:rsidRPr="00AB2014">
              <w:rPr>
                <w:i/>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6B5767" w:rsidRPr="00AB2014">
        <w:trPr>
          <w:trHeight w:val="223"/>
        </w:trPr>
        <w:tc>
          <w:tcPr>
            <w:tcW w:w="1701" w:type="dxa"/>
          </w:tcPr>
          <w:p w:rsidR="006B5767" w:rsidRPr="00AB2014" w:rsidRDefault="00152FF1">
            <w:pPr>
              <w:keepNext/>
              <w:keepLines/>
              <w:widowControl w:val="0"/>
              <w:suppressLineNumbers/>
              <w:ind w:firstLine="426"/>
            </w:pPr>
            <w:r w:rsidRPr="00AB2014">
              <w:t xml:space="preserve">Раздел 3. </w:t>
            </w:r>
          </w:p>
        </w:tc>
        <w:tc>
          <w:tcPr>
            <w:tcW w:w="8160" w:type="dxa"/>
          </w:tcPr>
          <w:p w:rsidR="006B5767" w:rsidRPr="00AB2014" w:rsidRDefault="00152FF1">
            <w:pPr>
              <w:keepNext/>
              <w:keepLines/>
              <w:widowControl w:val="0"/>
              <w:suppressLineNumbers/>
            </w:pPr>
            <w:r w:rsidRPr="00AB2014">
              <w:t>Техническое задание</w:t>
            </w:r>
          </w:p>
          <w:p w:rsidR="006B5767" w:rsidRPr="00AB2014" w:rsidRDefault="00152FF1">
            <w:pPr>
              <w:keepNext/>
              <w:keepLines/>
              <w:widowControl w:val="0"/>
              <w:suppressLineNumbers/>
              <w:rPr>
                <w:i/>
              </w:rPr>
            </w:pPr>
            <w:r w:rsidRPr="00AB2014">
              <w:rPr>
                <w:i/>
              </w:rPr>
              <w:t>(положения, предусматривающие описание предмета)</w:t>
            </w:r>
          </w:p>
        </w:tc>
      </w:tr>
      <w:tr w:rsidR="006B5767" w:rsidRPr="00AB2014">
        <w:trPr>
          <w:trHeight w:val="834"/>
        </w:trPr>
        <w:tc>
          <w:tcPr>
            <w:tcW w:w="1701" w:type="dxa"/>
          </w:tcPr>
          <w:p w:rsidR="006B5767" w:rsidRPr="00AB2014" w:rsidRDefault="00152FF1">
            <w:pPr>
              <w:keepNext/>
              <w:keepLines/>
              <w:widowControl w:val="0"/>
              <w:suppressLineNumbers/>
              <w:ind w:firstLine="426"/>
            </w:pPr>
            <w:r w:rsidRPr="00AB2014">
              <w:t>Раздел 4.</w:t>
            </w:r>
          </w:p>
        </w:tc>
        <w:tc>
          <w:tcPr>
            <w:tcW w:w="8160" w:type="dxa"/>
          </w:tcPr>
          <w:p w:rsidR="006B5767" w:rsidRPr="00AB2014" w:rsidRDefault="00152FF1">
            <w:pPr>
              <w:keepNext/>
              <w:keepLines/>
              <w:widowControl w:val="0"/>
              <w:suppressLineNumbers/>
            </w:pPr>
            <w:r w:rsidRPr="00AB2014">
              <w:t>Проект договора</w:t>
            </w:r>
          </w:p>
          <w:p w:rsidR="006B5767" w:rsidRPr="00AB2014" w:rsidRDefault="00152FF1">
            <w:pPr>
              <w:keepNext/>
              <w:keepLines/>
              <w:widowControl w:val="0"/>
              <w:suppressLineNumbers/>
              <w:rPr>
                <w:i/>
              </w:rPr>
            </w:pPr>
            <w:r w:rsidRPr="00AB2014">
              <w:rPr>
                <w:i/>
              </w:rPr>
              <w:t>(проект заключаемого по результатам аукциона в электронной форме договора)</w:t>
            </w:r>
          </w:p>
        </w:tc>
      </w:tr>
    </w:tbl>
    <w:p w:rsidR="006B5767" w:rsidRPr="00AB2014" w:rsidRDefault="006B5767">
      <w:pPr>
        <w:tabs>
          <w:tab w:val="left" w:pos="0"/>
        </w:tabs>
        <w:ind w:firstLine="426"/>
        <w:jc w:val="both"/>
      </w:pPr>
    </w:p>
    <w:p w:rsidR="006B5767" w:rsidRPr="00AB2014" w:rsidRDefault="00152FF1">
      <w:pPr>
        <w:tabs>
          <w:tab w:val="left" w:pos="0"/>
        </w:tabs>
        <w:ind w:firstLine="426"/>
        <w:jc w:val="both"/>
      </w:pPr>
      <w:r w:rsidRPr="00AB2014">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6B5767" w:rsidRPr="00AB2014" w:rsidRDefault="00152FF1">
      <w:pPr>
        <w:tabs>
          <w:tab w:val="left" w:pos="0"/>
          <w:tab w:val="left" w:pos="1134"/>
        </w:tabs>
        <w:ind w:firstLine="426"/>
        <w:jc w:val="both"/>
        <w:rPr>
          <w:i/>
        </w:rPr>
      </w:pPr>
      <w:r w:rsidRPr="00AB2014">
        <w:t>2.1.3.</w:t>
      </w:r>
      <w:r w:rsidRPr="00AB2014">
        <w:tab/>
        <w:t xml:space="preserve">Документация </w:t>
      </w:r>
      <w:proofErr w:type="gramStart"/>
      <w:r w:rsidRPr="00AB2014">
        <w:t>об аукционе в электронной форме доступна для ознакомления в единой информационной системе без взимания</w:t>
      </w:r>
      <w:proofErr w:type="gramEnd"/>
      <w:r w:rsidRPr="00AB2014">
        <w:t xml:space="preserve"> платы. </w:t>
      </w:r>
    </w:p>
    <w:p w:rsidR="006B5767" w:rsidRPr="00AB2014" w:rsidRDefault="006B5767">
      <w:pPr>
        <w:ind w:firstLine="426"/>
        <w:rPr>
          <w:i/>
        </w:rPr>
      </w:pPr>
    </w:p>
    <w:p w:rsidR="006B5767" w:rsidRPr="00AB2014" w:rsidRDefault="00152FF1">
      <w:pPr>
        <w:ind w:firstLine="426"/>
        <w:rPr>
          <w:b/>
        </w:rPr>
      </w:pPr>
      <w:r w:rsidRPr="00AB2014">
        <w:rPr>
          <w:b/>
        </w:rPr>
        <w:t>2.2.</w:t>
      </w:r>
      <w:r w:rsidRPr="00AB2014">
        <w:rPr>
          <w:b/>
        </w:rPr>
        <w:tab/>
        <w:t>Разъяснения положений документации об аукционе в электронной форме</w:t>
      </w:r>
    </w:p>
    <w:p w:rsidR="006B5767" w:rsidRPr="00AB2014" w:rsidRDefault="00152FF1">
      <w:pPr>
        <w:ind w:firstLine="426"/>
        <w:jc w:val="both"/>
        <w:rPr>
          <w:i/>
        </w:rPr>
      </w:pPr>
      <w:r w:rsidRPr="00AB2014">
        <w:t xml:space="preserve">2.2.1. </w:t>
      </w:r>
      <w:proofErr w:type="gramStart"/>
      <w:r w:rsidRPr="00AB2014">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w:t>
      </w:r>
      <w:proofErr w:type="gramEnd"/>
      <w:r w:rsidRPr="00AB2014">
        <w:t xml:space="preserve"> В течение одного часа с момента поступления указанного запроса он направляется оператором ЭП Заказчику. </w:t>
      </w:r>
    </w:p>
    <w:p w:rsidR="006B5767" w:rsidRPr="00AB2014" w:rsidRDefault="00152FF1">
      <w:pPr>
        <w:ind w:firstLine="426"/>
        <w:jc w:val="both"/>
        <w:rPr>
          <w:i/>
        </w:rPr>
      </w:pPr>
      <w:r w:rsidRPr="00AB2014">
        <w:t xml:space="preserve">2.2.2. В течение трех рабочих дней </w:t>
      </w:r>
      <w:proofErr w:type="gramStart"/>
      <w:r w:rsidRPr="00AB2014">
        <w:t>с даты поступления</w:t>
      </w:r>
      <w:proofErr w:type="gramEnd"/>
      <w:r w:rsidRPr="00AB2014">
        <w:t xml:space="preserve">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6B5767" w:rsidRPr="00AB2014" w:rsidRDefault="00152FF1">
      <w:pPr>
        <w:ind w:firstLine="426"/>
        <w:jc w:val="both"/>
        <w:rPr>
          <w:i/>
        </w:rPr>
      </w:pPr>
      <w:r w:rsidRPr="00AB2014">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6B5767" w:rsidRPr="00AB2014" w:rsidRDefault="006B5767">
      <w:pPr>
        <w:ind w:firstLine="426"/>
        <w:rPr>
          <w:i/>
        </w:rPr>
      </w:pPr>
    </w:p>
    <w:p w:rsidR="006B5767" w:rsidRPr="00AB2014" w:rsidRDefault="00152FF1">
      <w:pPr>
        <w:tabs>
          <w:tab w:val="left" w:pos="851"/>
        </w:tabs>
        <w:ind w:firstLine="426"/>
        <w:jc w:val="both"/>
        <w:rPr>
          <w:b/>
        </w:rPr>
      </w:pPr>
      <w:r w:rsidRPr="00AB2014">
        <w:rPr>
          <w:b/>
        </w:rPr>
        <w:t>2.3.</w:t>
      </w:r>
      <w:r w:rsidRPr="00AB2014">
        <w:rPr>
          <w:b/>
        </w:rPr>
        <w:tab/>
        <w:t xml:space="preserve">Внесение изменений в извещение и документацию об аукционе в электронной форме </w:t>
      </w:r>
    </w:p>
    <w:p w:rsidR="006B5767" w:rsidRPr="00AB2014" w:rsidRDefault="00152FF1">
      <w:pPr>
        <w:tabs>
          <w:tab w:val="left" w:pos="0"/>
        </w:tabs>
        <w:ind w:firstLine="426"/>
        <w:jc w:val="both"/>
        <w:rPr>
          <w:b/>
          <w:i/>
        </w:rPr>
      </w:pPr>
      <w:r w:rsidRPr="00AB2014">
        <w:t>2.3.1. Заказчик вправе принять решение о внесении изменений в извещение о проведен</w:t>
      </w:r>
      <w:proofErr w:type="gramStart"/>
      <w:r w:rsidRPr="00AB2014">
        <w:t>ии ау</w:t>
      </w:r>
      <w:proofErr w:type="gramEnd"/>
      <w:r w:rsidRPr="00AB2014">
        <w:t xml:space="preserve">кциона в электронной форме и документацию об аукционе в электронной форме. </w:t>
      </w:r>
    </w:p>
    <w:p w:rsidR="006B5767" w:rsidRPr="00AB2014" w:rsidRDefault="00152FF1">
      <w:pPr>
        <w:tabs>
          <w:tab w:val="left" w:pos="0"/>
        </w:tabs>
        <w:ind w:firstLine="426"/>
        <w:jc w:val="both"/>
      </w:pPr>
      <w:r w:rsidRPr="00AB2014">
        <w:t>2.3.2. Изменения, вносимые в извещение о проведен</w:t>
      </w:r>
      <w:proofErr w:type="gramStart"/>
      <w:r w:rsidRPr="00AB2014">
        <w:t>ии ау</w:t>
      </w:r>
      <w:proofErr w:type="gramEnd"/>
      <w:r w:rsidRPr="00AB2014">
        <w:t xml:space="preserve">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w:t>
      </w:r>
      <w:r w:rsidRPr="00AB2014">
        <w:lastRenderedPageBreak/>
        <w:t xml:space="preserve">изменений. </w:t>
      </w:r>
      <w:proofErr w:type="gramStart"/>
      <w:r w:rsidRPr="00AB2014">
        <w:t>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w:t>
      </w:r>
      <w:proofErr w:type="gramEnd"/>
      <w:r w:rsidRPr="00AB2014">
        <w:t xml:space="preserve"> такой закупке, </w:t>
      </w:r>
      <w:proofErr w:type="gramStart"/>
      <w:r w:rsidRPr="00AB2014">
        <w:t>установленного</w:t>
      </w:r>
      <w:proofErr w:type="gramEnd"/>
      <w:r w:rsidRPr="00AB2014">
        <w:t xml:space="preserve"> настоящей документацией об аукционе в электронной форме.</w:t>
      </w:r>
    </w:p>
    <w:p w:rsidR="006B5767" w:rsidRPr="00AB2014" w:rsidRDefault="00152FF1">
      <w:pPr>
        <w:tabs>
          <w:tab w:val="left" w:pos="0"/>
        </w:tabs>
        <w:ind w:firstLine="426"/>
        <w:jc w:val="both"/>
      </w:pPr>
      <w:r w:rsidRPr="00AB2014">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6B5767" w:rsidRPr="00AB2014" w:rsidRDefault="00152FF1">
      <w:pPr>
        <w:tabs>
          <w:tab w:val="left" w:pos="0"/>
        </w:tabs>
        <w:ind w:firstLine="426"/>
        <w:jc w:val="both"/>
      </w:pPr>
      <w:r w:rsidRPr="00AB2014">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6B5767" w:rsidRPr="00AB2014" w:rsidRDefault="006B5767">
      <w:pPr>
        <w:ind w:firstLine="426"/>
      </w:pPr>
    </w:p>
    <w:p w:rsidR="006B5767" w:rsidRPr="00AB2014" w:rsidRDefault="00152FF1">
      <w:pPr>
        <w:ind w:firstLine="426"/>
        <w:rPr>
          <w:b/>
        </w:rPr>
      </w:pPr>
      <w:r w:rsidRPr="00AB2014">
        <w:rPr>
          <w:b/>
        </w:rPr>
        <w:t>2.4.</w:t>
      </w:r>
      <w:r w:rsidRPr="00AB2014">
        <w:rPr>
          <w:b/>
        </w:rPr>
        <w:tab/>
        <w:t xml:space="preserve">Отмена аукциона в электронной форме </w:t>
      </w:r>
    </w:p>
    <w:p w:rsidR="006B5767" w:rsidRPr="00AB2014" w:rsidRDefault="00152FF1">
      <w:pPr>
        <w:ind w:firstLine="426"/>
        <w:jc w:val="both"/>
      </w:pPr>
      <w:r w:rsidRPr="00AB2014">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6B5767" w:rsidRPr="00AB2014" w:rsidRDefault="00152FF1">
      <w:pPr>
        <w:ind w:firstLine="426"/>
        <w:jc w:val="both"/>
      </w:pPr>
      <w:r w:rsidRPr="00AB2014">
        <w:t>Решение об отмене аукциона в электронной форме размещается Заказчиком в ЕИС в день принятия этого решения.</w:t>
      </w:r>
    </w:p>
    <w:p w:rsidR="006B5767" w:rsidRPr="00AB2014" w:rsidRDefault="00152FF1">
      <w:pPr>
        <w:ind w:firstLine="426"/>
        <w:jc w:val="both"/>
      </w:pPr>
      <w:r w:rsidRPr="00AB2014">
        <w:t xml:space="preserve">По истечении срока отмены аукциона в электронной форме в соответствии с </w:t>
      </w:r>
      <w:hyperlink w:anchor="Par0" w:tooltip="#Par0" w:history="1">
        <w:r w:rsidRPr="00AB2014">
          <w:rPr>
            <w:rStyle w:val="ae"/>
          </w:rPr>
          <w:t>частью 5</w:t>
        </w:r>
      </w:hyperlink>
      <w:r w:rsidRPr="00AB2014">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tooltip="consultantplus://offline/ref=761F41028C65994616F05CA06FE5086FF22934FDF883C7CA1675422652FC2C318304C80869F76D6Ey0ZEM" w:history="1">
        <w:r w:rsidRPr="00AB2014">
          <w:rPr>
            <w:rStyle w:val="ae"/>
          </w:rPr>
          <w:t>непреодолимой силы</w:t>
        </w:r>
      </w:hyperlink>
      <w:r w:rsidRPr="00AB2014">
        <w:t xml:space="preserve"> в соответствии с гражданским законодательством.</w:t>
      </w:r>
    </w:p>
    <w:p w:rsidR="006B5767" w:rsidRPr="00AB2014" w:rsidRDefault="00152FF1">
      <w:pPr>
        <w:ind w:firstLine="426"/>
        <w:jc w:val="both"/>
        <w:rPr>
          <w:bCs/>
          <w:i/>
        </w:rPr>
      </w:pPr>
      <w:r w:rsidRPr="00AB2014">
        <w:rPr>
          <w:bCs/>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6B5767" w:rsidRPr="00AB2014" w:rsidRDefault="006B5767">
      <w:pPr>
        <w:ind w:firstLine="426"/>
        <w:rPr>
          <w:bCs/>
          <w:i/>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3.</w:t>
      </w:r>
      <w:r w:rsidRPr="00AB2014">
        <w:rPr>
          <w:bCs/>
          <w:sz w:val="24"/>
          <w:lang w:val="ru-RU"/>
        </w:rPr>
        <w:tab/>
        <w:t>ТРЕБОВАНИЯ К СОДЕРЖАНИЮ И СОСТАВУ ЗАЯВКИ НА УЧАСТИЕ В АУКЦИОНЕ В ЭЛЕКТРОННОЙ ФОРМЕ</w:t>
      </w:r>
    </w:p>
    <w:p w:rsidR="006B5767" w:rsidRPr="00AB2014" w:rsidRDefault="006B5767">
      <w:pPr>
        <w:ind w:firstLine="426"/>
        <w:rPr>
          <w:bCs/>
        </w:rPr>
      </w:pPr>
    </w:p>
    <w:p w:rsidR="006B5767" w:rsidRPr="00AB2014" w:rsidRDefault="00152FF1">
      <w:pPr>
        <w:tabs>
          <w:tab w:val="left" w:pos="851"/>
        </w:tabs>
        <w:ind w:firstLine="426"/>
        <w:jc w:val="both"/>
        <w:rPr>
          <w:b/>
        </w:rPr>
      </w:pPr>
      <w:r w:rsidRPr="00AB2014">
        <w:rPr>
          <w:b/>
        </w:rPr>
        <w:t>3.1.</w:t>
      </w:r>
      <w:r w:rsidRPr="00AB2014">
        <w:rPr>
          <w:b/>
        </w:rPr>
        <w:tab/>
        <w:t>Язык документов, входящих в состав заявки на участие в аукционе в электронной форме</w:t>
      </w:r>
    </w:p>
    <w:p w:rsidR="006B5767" w:rsidRPr="00AB2014" w:rsidRDefault="00152FF1">
      <w:pPr>
        <w:tabs>
          <w:tab w:val="left" w:pos="993"/>
        </w:tabs>
        <w:ind w:firstLine="426"/>
        <w:jc w:val="both"/>
      </w:pPr>
      <w:r w:rsidRPr="00AB2014">
        <w:t>3.1.1.</w:t>
      </w:r>
      <w:r w:rsidRPr="00AB2014">
        <w:tab/>
      </w:r>
      <w:proofErr w:type="gramStart"/>
      <w:r w:rsidRPr="00AB2014">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roofErr w:type="gramEnd"/>
    </w:p>
    <w:p w:rsidR="006B5767" w:rsidRPr="00AB2014" w:rsidRDefault="00152FF1">
      <w:pPr>
        <w:tabs>
          <w:tab w:val="left" w:pos="993"/>
        </w:tabs>
        <w:ind w:firstLine="426"/>
        <w:jc w:val="both"/>
      </w:pPr>
      <w:r w:rsidRPr="00AB2014">
        <w:t>3.1.2.</w:t>
      </w:r>
      <w:r w:rsidRPr="00AB2014">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6B5767" w:rsidRPr="00AB2014" w:rsidRDefault="006B5767">
      <w:pPr>
        <w:ind w:firstLine="426"/>
        <w:jc w:val="both"/>
      </w:pPr>
    </w:p>
    <w:p w:rsidR="006B5767" w:rsidRPr="00AB2014" w:rsidRDefault="00152FF1">
      <w:pPr>
        <w:tabs>
          <w:tab w:val="left" w:pos="709"/>
        </w:tabs>
        <w:ind w:firstLine="426"/>
        <w:jc w:val="both"/>
        <w:rPr>
          <w:i/>
        </w:rPr>
      </w:pPr>
      <w:r w:rsidRPr="00AB2014">
        <w:rPr>
          <w:b/>
        </w:rPr>
        <w:t>3.2.</w:t>
      </w:r>
      <w:r w:rsidRPr="00AB2014">
        <w:rPr>
          <w:b/>
        </w:rPr>
        <w:tab/>
        <w:t xml:space="preserve">Требования к содержанию документов, входящих в состав заявки на участие в аукционе в электронной форме </w:t>
      </w:r>
    </w:p>
    <w:p w:rsidR="006B5767" w:rsidRPr="00AB2014" w:rsidRDefault="00152FF1">
      <w:pPr>
        <w:ind w:firstLine="426"/>
        <w:jc w:val="both"/>
      </w:pPr>
      <w:r w:rsidRPr="00AB2014">
        <w:t>3.2.1.</w:t>
      </w:r>
      <w:r w:rsidRPr="00AB2014">
        <w:tab/>
        <w:t>Заявка на участие в аукционе в электронной форме состоит из одной части.</w:t>
      </w:r>
    </w:p>
    <w:p w:rsidR="006B5767" w:rsidRPr="00AB2014" w:rsidRDefault="00152FF1">
      <w:pPr>
        <w:ind w:firstLine="426"/>
        <w:jc w:val="both"/>
      </w:pPr>
      <w:bookmarkStart w:id="0" w:name="Par0"/>
      <w:bookmarkEnd w:id="0"/>
      <w:r w:rsidRPr="00AB2014">
        <w:t>3.2.2. Заявка на участие в аукционе в электронной форме должна содержать указанную в одном из следующих подпунктов информацию:</w:t>
      </w:r>
    </w:p>
    <w:p w:rsidR="006B5767" w:rsidRPr="00AB2014" w:rsidRDefault="00152FF1">
      <w:pPr>
        <w:ind w:firstLine="426"/>
        <w:jc w:val="both"/>
      </w:pPr>
      <w:r w:rsidRPr="00AB2014">
        <w:t xml:space="preserve">Заявка на участие в конкурсе должна содержать следующие сведения и документы: </w:t>
      </w:r>
    </w:p>
    <w:p w:rsidR="006B5767" w:rsidRPr="00AB2014" w:rsidRDefault="00152FF1">
      <w:pPr>
        <w:ind w:firstLine="426"/>
        <w:jc w:val="both"/>
      </w:pPr>
      <w:r w:rsidRPr="00AB2014">
        <w:lastRenderedPageBreak/>
        <w:t>- сведения и документы об участнике закупки, подавшем такую заявку, а также о лицах, выступающих на стороне участника закупки:</w:t>
      </w:r>
    </w:p>
    <w:p w:rsidR="006B5767" w:rsidRPr="00AB2014" w:rsidRDefault="00152FF1">
      <w:pPr>
        <w:ind w:firstLine="426"/>
        <w:jc w:val="both"/>
      </w:pPr>
      <w:proofErr w:type="gramStart"/>
      <w:r w:rsidRPr="00AB2014">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идентификационный номер налогоплательщика, номер контактного телефона, адрес электронной почты;</w:t>
      </w:r>
      <w:proofErr w:type="gramEnd"/>
    </w:p>
    <w:p w:rsidR="006B5767" w:rsidRPr="00AB2014" w:rsidRDefault="00152FF1">
      <w:pPr>
        <w:ind w:firstLine="426"/>
        <w:jc w:val="both"/>
      </w:pPr>
      <w:r w:rsidRPr="00AB2014">
        <w:t xml:space="preserve"> </w:t>
      </w:r>
      <w:proofErr w:type="gramStart"/>
      <w:r w:rsidRPr="00AB2014">
        <w:t>- полученную не ранее чем за один месяц до дня размещения на официальном сайте в единой информационной системе в сфере закупок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proofErr w:type="gramEnd"/>
      <w:r w:rsidRPr="00AB2014">
        <w:t xml:space="preserve"> (для физических лиц);</w:t>
      </w:r>
    </w:p>
    <w:p w:rsidR="006B5767" w:rsidRPr="00AB2014" w:rsidRDefault="00152FF1">
      <w:pPr>
        <w:ind w:firstLine="426"/>
        <w:jc w:val="both"/>
      </w:pPr>
      <w:proofErr w:type="gramStart"/>
      <w:r w:rsidRPr="00AB2014">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AB2014">
        <w:t xml:space="preserve">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6B5767" w:rsidRPr="00AB2014" w:rsidRDefault="00152FF1">
      <w:pPr>
        <w:ind w:firstLine="426"/>
        <w:jc w:val="both"/>
      </w:pPr>
      <w:r w:rsidRPr="00AB2014">
        <w:t>- копии учредительных документов (для юридических лиц);</w:t>
      </w:r>
    </w:p>
    <w:p w:rsidR="006B5767" w:rsidRPr="00AB2014" w:rsidRDefault="00152FF1">
      <w:pPr>
        <w:ind w:firstLine="426"/>
        <w:jc w:val="both"/>
      </w:pPr>
      <w:proofErr w:type="gramStart"/>
      <w:r w:rsidRPr="00AB2014">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обеспечения исполнения договора являются крупной сделкой;</w:t>
      </w:r>
      <w:proofErr w:type="gramEnd"/>
    </w:p>
    <w:p w:rsidR="006B5767" w:rsidRPr="00AB2014" w:rsidRDefault="00152FF1">
      <w:pPr>
        <w:ind w:firstLine="426"/>
        <w:jc w:val="both"/>
      </w:pPr>
      <w:r w:rsidRPr="00AB2014">
        <w:t xml:space="preserve"> - бухгалтерский баланс и отчет о прибылях и убытках на последнюю отчетную дату, с приложением документов, подтверждающих сдачу бухгалтерской отчетности в налоговый орган;</w:t>
      </w:r>
    </w:p>
    <w:p w:rsidR="006B5767" w:rsidRPr="00AB2014" w:rsidRDefault="00152FF1">
      <w:pPr>
        <w:ind w:firstLine="426"/>
        <w:jc w:val="both"/>
      </w:pPr>
      <w:r w:rsidRPr="00AB2014">
        <w:t xml:space="preserve"> - в случае применения системы налогообложения, при которой участник закупки освобожден от ведения бухгалтерского учета, соответствующей декларацией с документами, подтверждающими сдачу декларации в налоговый орган;</w:t>
      </w:r>
    </w:p>
    <w:p w:rsidR="006B5767" w:rsidRPr="00AB2014" w:rsidRDefault="00152FF1">
      <w:pPr>
        <w:ind w:firstLine="426"/>
        <w:jc w:val="both"/>
      </w:pPr>
      <w:r w:rsidRPr="00AB2014">
        <w:t xml:space="preserve"> - копия информационного письма налогового органа, указывающего дату представления участником заявления о переходе на упрощенную систему налогообложения, заверенного печатью и подписью уполномоченного лица Участника, в случае, если участник применяет упрощенную систему налогообложения; </w:t>
      </w:r>
    </w:p>
    <w:p w:rsidR="006B5767" w:rsidRPr="00AB2014" w:rsidRDefault="00152FF1">
      <w:pPr>
        <w:ind w:firstLine="426"/>
        <w:jc w:val="both"/>
      </w:pPr>
      <w:r w:rsidRPr="00AB2014">
        <w:t>- предложение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w:t>
      </w:r>
    </w:p>
    <w:p w:rsidR="006B5767" w:rsidRPr="00AB2014" w:rsidRDefault="00152FF1">
      <w:pPr>
        <w:ind w:firstLine="426"/>
        <w:jc w:val="both"/>
      </w:pPr>
      <w:proofErr w:type="gramStart"/>
      <w:r w:rsidRPr="00AB2014">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сертификатов </w:t>
      </w:r>
      <w:r w:rsidRPr="00AB2014">
        <w:rPr>
          <w:iCs/>
        </w:rPr>
        <w:t>соответствия</w:t>
      </w:r>
      <w:r w:rsidRPr="00AB2014">
        <w:rPr>
          <w:i/>
          <w:iCs/>
        </w:rPr>
        <w:t>,</w:t>
      </w:r>
      <w:r w:rsidRPr="00AB2014">
        <w:t xml:space="preserve"> деклараций о </w:t>
      </w:r>
      <w:r w:rsidRPr="00AB2014">
        <w:lastRenderedPageBreak/>
        <w:t>соответствии, санитарно-эпидемиологических заключений, регистрационных удостоверений и иные документы, предусмотренные законодательством РФ);</w:t>
      </w:r>
      <w:proofErr w:type="gramEnd"/>
    </w:p>
    <w:p w:rsidR="006B5767" w:rsidRPr="00AB2014" w:rsidRDefault="00152FF1">
      <w:pPr>
        <w:ind w:firstLine="426"/>
        <w:jc w:val="both"/>
      </w:pPr>
      <w:r w:rsidRPr="00AB2014">
        <w:t>- документы или копии документов, сведения, подтверждающие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6B5767" w:rsidRPr="00AB2014" w:rsidRDefault="00152FF1">
      <w:pPr>
        <w:ind w:firstLine="426"/>
        <w:jc w:val="both"/>
      </w:pPr>
      <w:proofErr w:type="gramStart"/>
      <w:r w:rsidRPr="00AB2014">
        <w:t>- документы, подтверждающие внесение обеспечения заявки на участие в открытом аукционе (платежное поручение, подтверждающее перечисление денежных средств в качестве обеспечения заявки на участие в открытом аукционе, или копия этого платежного поручения либо банковская гарантия, соответствующая требованиям документации открытого аук</w:t>
      </w:r>
      <w:r w:rsidR="00E202F0">
        <w:t>ц</w:t>
      </w:r>
      <w:r w:rsidRPr="00AB2014">
        <w:t>иона), в случае, если заказчиком установлено требование об обеспечении заявки на участие в открытом аукционе;</w:t>
      </w:r>
      <w:proofErr w:type="gramEnd"/>
    </w:p>
    <w:p w:rsidR="006B5767" w:rsidRPr="00AB2014" w:rsidRDefault="00152FF1">
      <w:pPr>
        <w:ind w:firstLine="426"/>
        <w:jc w:val="both"/>
      </w:pPr>
      <w:r w:rsidRPr="00AB2014">
        <w:t>копии документов, подтверждающих соответствие участника закупки или лица, выступающего на стороне участника.</w:t>
      </w:r>
    </w:p>
    <w:p w:rsidR="006B5767" w:rsidRPr="00AB2014" w:rsidRDefault="00152FF1">
      <w:pPr>
        <w:ind w:firstLine="426"/>
        <w:jc w:val="both"/>
      </w:pPr>
      <w:r w:rsidRPr="00AB2014">
        <w:t>- в случае если на стороне одного участника закупки выступает несколько лиц, заявка на участие в аукционе должна также содержать соглашение лиц, участвующих на стороне одного участника закупки, содержащее следующие сведения:</w:t>
      </w:r>
    </w:p>
    <w:p w:rsidR="006B5767" w:rsidRPr="00AB2014" w:rsidRDefault="00152FF1">
      <w:pPr>
        <w:ind w:firstLine="426"/>
        <w:jc w:val="both"/>
      </w:pPr>
      <w:r w:rsidRPr="00AB2014">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w:t>
      </w:r>
    </w:p>
    <w:p w:rsidR="006B5767" w:rsidRPr="00AB2014" w:rsidRDefault="00152FF1">
      <w:pPr>
        <w:ind w:firstLine="426"/>
        <w:jc w:val="both"/>
      </w:pPr>
      <w:r w:rsidRPr="00AB2014">
        <w:t>-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аукционе;</w:t>
      </w:r>
    </w:p>
    <w:p w:rsidR="006B5767" w:rsidRPr="00AB2014" w:rsidRDefault="00152FF1">
      <w:pPr>
        <w:ind w:firstLine="426"/>
        <w:jc w:val="both"/>
      </w:pPr>
      <w:r w:rsidRPr="00AB2014">
        <w:t>- о предоставляемом способе обеспечения исполнения договора, если Заказчиком в аукционной документации предусмотрено два варианта способа обеспечения, и наименование лица (из числа лиц, выступающих на стороне одного участника закупки), на которого возлагается обязанность по предоставлению такого обеспечения.</w:t>
      </w:r>
    </w:p>
    <w:p w:rsidR="006B5767" w:rsidRPr="00AB2014" w:rsidRDefault="00152FF1">
      <w:pPr>
        <w:ind w:firstLine="426"/>
        <w:jc w:val="both"/>
      </w:pPr>
      <w:r w:rsidRPr="00AB2014">
        <w:t>3.2.3.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6B5767" w:rsidRPr="00AB2014" w:rsidRDefault="00152FF1">
      <w:pPr>
        <w:ind w:firstLine="426"/>
        <w:jc w:val="both"/>
        <w:rPr>
          <w:i/>
        </w:rPr>
      </w:pPr>
      <w:r w:rsidRPr="00AB2014">
        <w:t xml:space="preserve">3.2.4.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6B5767" w:rsidRPr="00AB2014" w:rsidRDefault="00152FF1">
      <w:pPr>
        <w:ind w:firstLine="426"/>
        <w:jc w:val="both"/>
      </w:pPr>
      <w:r w:rsidRPr="00AB2014">
        <w:t>3.2.5.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6B5767" w:rsidRPr="00AB2014" w:rsidRDefault="00152FF1">
      <w:pPr>
        <w:ind w:firstLine="426"/>
        <w:jc w:val="both"/>
      </w:pPr>
      <w:r w:rsidRPr="00AB2014">
        <w:t>3.2.6.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6B5767" w:rsidRPr="00AB2014" w:rsidRDefault="00152FF1">
      <w:pPr>
        <w:ind w:firstLine="426"/>
        <w:jc w:val="both"/>
      </w:pPr>
      <w:r w:rsidRPr="00AB2014">
        <w:t>3.2.8.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6B5767" w:rsidRPr="00AB2014" w:rsidRDefault="00152FF1">
      <w:pPr>
        <w:ind w:firstLine="426"/>
        <w:jc w:val="both"/>
      </w:pPr>
      <w:r w:rsidRPr="00AB2014">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6B5767" w:rsidRPr="00AB2014" w:rsidRDefault="006B5767">
      <w:pPr>
        <w:ind w:firstLine="426"/>
        <w:jc w:val="both"/>
      </w:pPr>
    </w:p>
    <w:p w:rsidR="006B5767" w:rsidRPr="00AB2014" w:rsidRDefault="00152FF1">
      <w:pPr>
        <w:pStyle w:val="10"/>
        <w:numPr>
          <w:ilvl w:val="0"/>
          <w:numId w:val="0"/>
        </w:numPr>
        <w:spacing w:before="0" w:after="0"/>
        <w:ind w:firstLine="426"/>
        <w:rPr>
          <w:bCs/>
          <w:sz w:val="24"/>
          <w:lang w:val="ru-RU"/>
        </w:rPr>
      </w:pPr>
      <w:bookmarkStart w:id="1" w:name="_Ref134297402"/>
      <w:bookmarkEnd w:id="1"/>
      <w:r w:rsidRPr="00AB2014">
        <w:rPr>
          <w:bCs/>
          <w:sz w:val="24"/>
          <w:lang w:val="ru-RU"/>
        </w:rPr>
        <w:t>4.</w:t>
      </w:r>
      <w:r w:rsidRPr="00AB2014">
        <w:rPr>
          <w:bCs/>
          <w:sz w:val="24"/>
          <w:lang w:val="ru-RU"/>
        </w:rPr>
        <w:tab/>
        <w:t>ПОДАЧА ЗАЯВОК НА УЧАСТИЕ В АУКЦИОНЕ В ЭЛЕКТРОННОЙ ФОРМЕ</w:t>
      </w:r>
    </w:p>
    <w:p w:rsidR="006B5767" w:rsidRPr="00AB2014" w:rsidRDefault="006B5767">
      <w:pPr>
        <w:ind w:firstLine="426"/>
        <w:rPr>
          <w:bCs/>
        </w:rPr>
      </w:pPr>
    </w:p>
    <w:p w:rsidR="006B5767" w:rsidRPr="00AB2014" w:rsidRDefault="00152FF1">
      <w:pPr>
        <w:ind w:firstLine="426"/>
        <w:jc w:val="both"/>
        <w:rPr>
          <w:b/>
        </w:rPr>
      </w:pPr>
      <w:r w:rsidRPr="00AB2014">
        <w:rPr>
          <w:b/>
        </w:rPr>
        <w:t>4.1. Срок, место и порядок подачи заявок участников аукциона в электронной форме</w:t>
      </w:r>
    </w:p>
    <w:p w:rsidR="006B5767" w:rsidRPr="00AB2014" w:rsidRDefault="00152FF1">
      <w:pPr>
        <w:ind w:firstLine="426"/>
        <w:jc w:val="both"/>
        <w:rPr>
          <w:i/>
        </w:rPr>
      </w:pPr>
      <w:r w:rsidRPr="00AB2014">
        <w:t>4.1.1.</w:t>
      </w:r>
      <w:r w:rsidRPr="00AB2014">
        <w:tab/>
      </w:r>
      <w:proofErr w:type="gramStart"/>
      <w:r w:rsidRPr="00AB2014">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w:t>
      </w:r>
      <w:proofErr w:type="gramEnd"/>
      <w:r w:rsidRPr="00AB2014">
        <w:t xml:space="preserve"> </w:t>
      </w:r>
      <w:proofErr w:type="gramStart"/>
      <w:r w:rsidRPr="00AB2014">
        <w:t xml:space="preserve">«ИНФОРМАЦИОННАЯ КАРТА АУКЦИОНА В ЭЛЕКТРОННОЙ ФОРМЕ»), вправе участвовать во всех аукционах в электронной формах, проводимых на электронной площадке. </w:t>
      </w:r>
      <w:proofErr w:type="gramEnd"/>
    </w:p>
    <w:p w:rsidR="006B5767" w:rsidRPr="00AB2014" w:rsidRDefault="00152FF1">
      <w:pPr>
        <w:ind w:firstLine="426"/>
        <w:jc w:val="both"/>
        <w:rPr>
          <w:bCs/>
        </w:rPr>
      </w:pPr>
      <w:r w:rsidRPr="00AB2014">
        <w:rPr>
          <w:bCs/>
        </w:rPr>
        <w:t xml:space="preserve">4.1.2. Участник аукциона в электронной форме вправе подать заявку </w:t>
      </w:r>
      <w:proofErr w:type="gramStart"/>
      <w:r w:rsidRPr="00AB2014">
        <w:rPr>
          <w:bCs/>
        </w:rPr>
        <w:t>на участие в таком аукционе в электронной форме в любое время с момента</w:t>
      </w:r>
      <w:proofErr w:type="gramEnd"/>
      <w:r w:rsidRPr="00AB2014">
        <w:rPr>
          <w:bCs/>
        </w:rPr>
        <w:t xml:space="preserve"> размещения извещения о его проведении до предусмотренных </w:t>
      </w:r>
      <w:r w:rsidRPr="00AB2014">
        <w:t xml:space="preserve">Разделом 2. «ИНФОРМАЦИОННАЯ КАРТА АУКЦИОНА В ЭЛЕКТРОННОЙ ФОРМЕ» </w:t>
      </w:r>
      <w:r w:rsidRPr="00AB2014">
        <w:rPr>
          <w:bCs/>
        </w:rPr>
        <w:t>даты и времени окончания срока подачи на участие в таком аукционе в электронной форме заявок.</w:t>
      </w:r>
    </w:p>
    <w:p w:rsidR="006B5767" w:rsidRPr="00AB2014" w:rsidRDefault="00152FF1">
      <w:pPr>
        <w:ind w:firstLine="426"/>
        <w:jc w:val="both"/>
        <w:rPr>
          <w:bCs/>
        </w:rPr>
      </w:pPr>
      <w:r w:rsidRPr="00AB2014">
        <w:rPr>
          <w:bCs/>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6B5767" w:rsidRPr="00AB2014" w:rsidRDefault="00152FF1">
      <w:pPr>
        <w:ind w:firstLine="426"/>
        <w:jc w:val="both"/>
        <w:rPr>
          <w:bCs/>
        </w:rPr>
      </w:pPr>
      <w:r w:rsidRPr="00AB2014">
        <w:rPr>
          <w:bCs/>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6B5767" w:rsidRPr="00AB2014" w:rsidRDefault="00152FF1">
      <w:pPr>
        <w:ind w:firstLine="426"/>
        <w:jc w:val="both"/>
        <w:rPr>
          <w:bCs/>
        </w:rPr>
      </w:pPr>
      <w:r w:rsidRPr="00AB2014">
        <w:rPr>
          <w:bCs/>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AB2014">
        <w:t>на участие в аукционе в электронной форме на рассмотрение закупочной комиссии.</w:t>
      </w:r>
    </w:p>
    <w:p w:rsidR="006B5767" w:rsidRPr="00AB2014" w:rsidRDefault="00152FF1">
      <w:pPr>
        <w:ind w:firstLine="426"/>
        <w:jc w:val="both"/>
        <w:rPr>
          <w:bCs/>
        </w:rPr>
      </w:pPr>
      <w:r w:rsidRPr="00AB2014">
        <w:rPr>
          <w:bCs/>
        </w:rPr>
        <w:t xml:space="preserve">4.1.6. </w:t>
      </w:r>
      <w:r w:rsidRPr="00AB2014">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AB2014">
        <w:rPr>
          <w:bCs/>
        </w:rPr>
        <w:t>.</w:t>
      </w:r>
    </w:p>
    <w:p w:rsidR="006B5767" w:rsidRPr="00AB2014" w:rsidRDefault="00152FF1">
      <w:pPr>
        <w:ind w:firstLine="426"/>
        <w:jc w:val="both"/>
        <w:rPr>
          <w:bCs/>
          <w:i/>
        </w:rPr>
      </w:pPr>
      <w:r w:rsidRPr="00AB2014">
        <w:rPr>
          <w:bCs/>
        </w:rPr>
        <w:t>4.1.7. В случае</w:t>
      </w:r>
      <w:proofErr w:type="gramStart"/>
      <w:r w:rsidRPr="00AB2014">
        <w:rPr>
          <w:bCs/>
        </w:rPr>
        <w:t>,</w:t>
      </w:r>
      <w:proofErr w:type="gramEnd"/>
      <w:r w:rsidRPr="00AB2014">
        <w:rPr>
          <w:bCs/>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AB2014">
        <w:rPr>
          <w:bCs/>
          <w:i/>
        </w:rPr>
        <w:t xml:space="preserve">. </w:t>
      </w:r>
    </w:p>
    <w:p w:rsidR="006B5767" w:rsidRPr="00AB2014" w:rsidRDefault="006B5767">
      <w:pPr>
        <w:ind w:firstLine="426"/>
        <w:rPr>
          <w:bCs/>
          <w:i/>
        </w:rPr>
      </w:pPr>
    </w:p>
    <w:p w:rsidR="006B5767" w:rsidRPr="00AB2014" w:rsidRDefault="00152FF1">
      <w:pPr>
        <w:ind w:firstLine="426"/>
        <w:jc w:val="both"/>
        <w:rPr>
          <w:i/>
        </w:rPr>
      </w:pPr>
      <w:r w:rsidRPr="00AB2014">
        <w:rPr>
          <w:b/>
        </w:rPr>
        <w:t xml:space="preserve">4.2. </w:t>
      </w:r>
      <w:proofErr w:type="gramStart"/>
      <w:r w:rsidRPr="00AB2014">
        <w:rPr>
          <w:b/>
        </w:rPr>
        <w:t xml:space="preserve">Обеспечение заявок на участие в аукционе в электронной форме </w:t>
      </w:r>
      <w:r w:rsidRPr="00AB2014">
        <w:t>(в случае, если обеспечение заявки на участие в аукционе в электронной форме предусмотрено Разделом 2.</w:t>
      </w:r>
      <w:proofErr w:type="gramEnd"/>
      <w:r w:rsidRPr="00AB2014">
        <w:t xml:space="preserve"> </w:t>
      </w:r>
      <w:proofErr w:type="gramStart"/>
      <w:r w:rsidRPr="00AB2014">
        <w:t>«ИНФОРМАЦИОННАЯ КАРТА АУКЦИОНА В ЭЛЕКТРОННОЙ ФОРМЕ»)</w:t>
      </w:r>
      <w:proofErr w:type="gramEnd"/>
    </w:p>
    <w:p w:rsidR="006B5767" w:rsidRPr="00AB2014" w:rsidRDefault="00152FF1">
      <w:pPr>
        <w:ind w:firstLine="426"/>
        <w:jc w:val="both"/>
        <w:rPr>
          <w:bCs/>
        </w:rPr>
      </w:pPr>
      <w:r w:rsidRPr="00AB2014">
        <w:rPr>
          <w:bCs/>
        </w:rPr>
        <w:t xml:space="preserve">4.2.1. </w:t>
      </w:r>
      <w:r w:rsidRPr="00AB2014">
        <w:t>При проведен</w:t>
      </w:r>
      <w:proofErr w:type="gramStart"/>
      <w:r w:rsidRPr="00AB2014">
        <w:t>ии ау</w:t>
      </w:r>
      <w:proofErr w:type="gramEnd"/>
      <w:r w:rsidRPr="00AB2014">
        <w:t xml:space="preserve">кциона в электронной форме устанавливается требование к обеспечению заявок на участие в аукционе в электронной форме. </w:t>
      </w:r>
    </w:p>
    <w:p w:rsidR="006B5767" w:rsidRPr="00AB2014" w:rsidRDefault="00152FF1">
      <w:pPr>
        <w:ind w:firstLine="426"/>
        <w:jc w:val="both"/>
        <w:rPr>
          <w:bCs/>
        </w:rPr>
      </w:pPr>
      <w:r w:rsidRPr="00AB2014">
        <w:rPr>
          <w:bCs/>
        </w:rPr>
        <w:t xml:space="preserve">4.2.2. Требование </w:t>
      </w:r>
      <w:proofErr w:type="gramStart"/>
      <w:r w:rsidRPr="00AB2014">
        <w:rPr>
          <w:bCs/>
        </w:rPr>
        <w:t>об обеспечении заявки на участие в аукционе в электронной форме в равной мере</w:t>
      </w:r>
      <w:proofErr w:type="gramEnd"/>
      <w:r w:rsidRPr="00AB2014">
        <w:rPr>
          <w:bCs/>
        </w:rPr>
        <w:t xml:space="preserve"> относится ко всем участникам аукциона в электронной форме.</w:t>
      </w:r>
    </w:p>
    <w:p w:rsidR="006B5767" w:rsidRPr="00AB2014" w:rsidRDefault="00152FF1">
      <w:pPr>
        <w:ind w:firstLine="426"/>
        <w:jc w:val="both"/>
      </w:pPr>
      <w:bookmarkStart w:id="2" w:name="Par5"/>
      <w:bookmarkEnd w:id="2"/>
      <w:r w:rsidRPr="00AB2014">
        <w:rPr>
          <w:bCs/>
        </w:rPr>
        <w:t xml:space="preserve">4.2.3. </w:t>
      </w:r>
      <w:r w:rsidRPr="00AB2014">
        <w:t>Размер обеспечения заявки установлен в Разделе 2. «ИНФОРМАЦИОННАЯ КАРТА АУКЦИОНА В ЭЛЕКТРОННОЙ ФОРМЕ».</w:t>
      </w:r>
    </w:p>
    <w:p w:rsidR="006B5767" w:rsidRPr="00AB2014" w:rsidRDefault="00152FF1">
      <w:pPr>
        <w:ind w:firstLine="426"/>
        <w:jc w:val="both"/>
        <w:rPr>
          <w:bCs/>
        </w:rPr>
      </w:pPr>
      <w:r w:rsidRPr="00AB2014">
        <w:rPr>
          <w:bCs/>
        </w:rPr>
        <w:t xml:space="preserve">4.2.4. </w:t>
      </w:r>
      <w:proofErr w:type="gramStart"/>
      <w:r w:rsidRPr="00AB2014">
        <w:rPr>
          <w:bCs/>
        </w:rPr>
        <w:t>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w:t>
      </w:r>
      <w:proofErr w:type="gramEnd"/>
      <w:r w:rsidRPr="00AB2014">
        <w:rPr>
          <w:bCs/>
        </w:rPr>
        <w:t xml:space="preserve">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AB2014">
        <w:t>Разделом 2. «ИНФОРМАЦИОННАЯ КАРТА АУКЦИОНА В ЭЛЕКТРОННОЙ ФОРМЕ»</w:t>
      </w:r>
      <w:r w:rsidRPr="00AB2014">
        <w:rPr>
          <w:bCs/>
        </w:rPr>
        <w:t>.</w:t>
      </w:r>
    </w:p>
    <w:p w:rsidR="006B5767" w:rsidRPr="00AB2014" w:rsidRDefault="00152FF1">
      <w:pPr>
        <w:ind w:firstLine="426"/>
        <w:jc w:val="both"/>
        <w:rPr>
          <w:bCs/>
        </w:rPr>
      </w:pPr>
      <w:r w:rsidRPr="00AB2014">
        <w:rPr>
          <w:bCs/>
        </w:rPr>
        <w:lastRenderedPageBreak/>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w:t>
      </w:r>
      <w:proofErr w:type="gramStart"/>
      <w:r w:rsidRPr="00AB2014">
        <w:rPr>
          <w:bCs/>
        </w:rPr>
        <w:t>дств в р</w:t>
      </w:r>
      <w:proofErr w:type="gramEnd"/>
      <w:r w:rsidRPr="00AB2014">
        <w:rPr>
          <w:bCs/>
        </w:rPr>
        <w:t>азмере обеспечения указанной заявки.</w:t>
      </w:r>
    </w:p>
    <w:p w:rsidR="006B5767" w:rsidRPr="00AB2014" w:rsidRDefault="00152FF1">
      <w:pPr>
        <w:ind w:firstLine="426"/>
        <w:jc w:val="both"/>
        <w:rPr>
          <w:bCs/>
        </w:rPr>
      </w:pPr>
      <w:bookmarkStart w:id="3" w:name="Par26"/>
      <w:bookmarkEnd w:id="3"/>
      <w:r w:rsidRPr="00AB2014">
        <w:rPr>
          <w:bCs/>
        </w:rPr>
        <w:t xml:space="preserve">4.2.6. </w:t>
      </w:r>
      <w:proofErr w:type="gramStart"/>
      <w:r w:rsidRPr="00AB2014">
        <w:rPr>
          <w:bCs/>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roofErr w:type="gramEnd"/>
    </w:p>
    <w:p w:rsidR="006B5767" w:rsidRPr="00AB2014" w:rsidRDefault="00152FF1">
      <w:pPr>
        <w:ind w:firstLine="426"/>
        <w:jc w:val="both"/>
        <w:rPr>
          <w:bCs/>
        </w:rPr>
      </w:pPr>
      <w:r w:rsidRPr="00AB2014">
        <w:rPr>
          <w:bCs/>
        </w:rPr>
        <w:t xml:space="preserve">4.2.7. </w:t>
      </w:r>
      <w:r w:rsidRPr="00AB2014">
        <w:t xml:space="preserve">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w:t>
      </w:r>
      <w:proofErr w:type="gramStart"/>
      <w:r w:rsidRPr="00AB2014">
        <w:t>по этому</w:t>
      </w:r>
      <w:proofErr w:type="gramEnd"/>
      <w:r w:rsidRPr="00AB2014">
        <w:t xml:space="preserve"> лицевому счету не осуществлено.</w:t>
      </w:r>
    </w:p>
    <w:p w:rsidR="006B5767" w:rsidRPr="00AB2014" w:rsidRDefault="00152FF1">
      <w:pPr>
        <w:ind w:firstLine="426"/>
        <w:jc w:val="both"/>
        <w:rPr>
          <w:bCs/>
        </w:rPr>
      </w:pPr>
      <w:r w:rsidRPr="00AB2014">
        <w:rPr>
          <w:bCs/>
        </w:rPr>
        <w:t xml:space="preserve">4.2.8. </w:t>
      </w:r>
      <w:proofErr w:type="gramStart"/>
      <w:r w:rsidRPr="00AB2014">
        <w:rPr>
          <w:bCs/>
        </w:rPr>
        <w:t>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roofErr w:type="gramEnd"/>
    </w:p>
    <w:p w:rsidR="006B5767" w:rsidRPr="00AB2014" w:rsidRDefault="006B5767">
      <w:pPr>
        <w:ind w:firstLine="426"/>
        <w:rPr>
          <w:bCs/>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5.</w:t>
      </w:r>
      <w:r w:rsidRPr="00AB2014">
        <w:rPr>
          <w:bCs/>
          <w:sz w:val="24"/>
          <w:lang w:val="ru-RU"/>
        </w:rPr>
        <w:tab/>
        <w:t xml:space="preserve">РАССМОТРЕНИЕ ЗАЯВОК </w:t>
      </w:r>
      <w:r w:rsidRPr="00AB2014">
        <w:rPr>
          <w:bCs/>
          <w:caps/>
          <w:sz w:val="24"/>
          <w:lang w:val="ru-RU"/>
        </w:rPr>
        <w:t>на участие в аукционе в электронной форме</w:t>
      </w:r>
      <w:r w:rsidRPr="00AB2014">
        <w:rPr>
          <w:bCs/>
          <w:sz w:val="24"/>
          <w:lang w:val="ru-RU"/>
        </w:rPr>
        <w:t xml:space="preserve"> И ПРОВЕДЕНИЕ АУКЦИОНА В ЭЛЕКТРОННОЙ ФОРМЕ</w:t>
      </w:r>
    </w:p>
    <w:p w:rsidR="006B5767" w:rsidRPr="00AB2014" w:rsidRDefault="006B5767">
      <w:pPr>
        <w:ind w:firstLine="426"/>
        <w:rPr>
          <w:bCs/>
        </w:rPr>
      </w:pPr>
    </w:p>
    <w:p w:rsidR="006B5767" w:rsidRPr="00AB2014" w:rsidRDefault="00152FF1">
      <w:pPr>
        <w:ind w:firstLine="426"/>
        <w:jc w:val="both"/>
        <w:rPr>
          <w:b/>
        </w:rPr>
      </w:pPr>
      <w:r w:rsidRPr="00AB2014">
        <w:rPr>
          <w:b/>
        </w:rPr>
        <w:t>5.1.</w:t>
      </w:r>
      <w:r w:rsidRPr="00AB2014">
        <w:rPr>
          <w:b/>
        </w:rPr>
        <w:tab/>
        <w:t>Рассмотрение заявок на участие в аукционе в электронной форме</w:t>
      </w:r>
    </w:p>
    <w:p w:rsidR="006B5767" w:rsidRPr="00AB2014" w:rsidRDefault="00152FF1">
      <w:pPr>
        <w:ind w:firstLine="426"/>
        <w:jc w:val="both"/>
      </w:pPr>
      <w:r w:rsidRPr="00AB2014">
        <w:t>5.1.1. Закупочная комиссия 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6B5767" w:rsidRPr="00AB2014" w:rsidRDefault="00152FF1">
      <w:pPr>
        <w:ind w:firstLine="426"/>
        <w:jc w:val="both"/>
      </w:pPr>
      <w:r w:rsidRPr="00AB2014">
        <w:t>5.1.2. Срок рассмотрения заявок на участие в электронном аукционе не может превышать 2 (двух) дней, со дня окончания срока подачи заявок на участие в электронном аукционе.</w:t>
      </w:r>
    </w:p>
    <w:p w:rsidR="006B5767" w:rsidRPr="00AB2014" w:rsidRDefault="00152FF1">
      <w:pPr>
        <w:ind w:firstLine="426"/>
        <w:jc w:val="both"/>
      </w:pPr>
      <w:r w:rsidRPr="00AB2014">
        <w:t xml:space="preserve">5.1.3. </w:t>
      </w:r>
      <w:proofErr w:type="gramStart"/>
      <w:r w:rsidRPr="00AB2014">
        <w:t>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w:t>
      </w:r>
      <w:proofErr w:type="gramEnd"/>
      <w:r w:rsidRPr="00AB2014">
        <w:t xml:space="preserve"> в таком аукционе в электронной форме в порядке и по основаниям, которые предусмотрены </w:t>
      </w:r>
      <w:hyperlink w:anchor="Par3" w:tooltip="#Par3" w:history="1">
        <w:r w:rsidRPr="00AB2014">
          <w:rPr>
            <w:rStyle w:val="ae"/>
          </w:rPr>
          <w:t>подпунктом</w:t>
        </w:r>
      </w:hyperlink>
      <w:r w:rsidRPr="00AB2014">
        <w:t xml:space="preserve"> 5.1.4. настоящего Раздела.</w:t>
      </w:r>
    </w:p>
    <w:p w:rsidR="006B5767" w:rsidRPr="00AB2014" w:rsidRDefault="00152FF1">
      <w:pPr>
        <w:ind w:firstLine="426"/>
        <w:jc w:val="both"/>
      </w:pPr>
      <w:bookmarkStart w:id="4" w:name="Par3"/>
      <w:bookmarkEnd w:id="4"/>
      <w:r w:rsidRPr="00AB2014">
        <w:t>5.1.4. Участник аукциона в электронной форме не допускается к участию в нем в случае:</w:t>
      </w:r>
    </w:p>
    <w:p w:rsidR="006B5767" w:rsidRPr="00AB2014" w:rsidRDefault="00152FF1">
      <w:pPr>
        <w:ind w:firstLine="426"/>
        <w:jc w:val="both"/>
      </w:pPr>
      <w:r w:rsidRPr="00AB2014">
        <w:t xml:space="preserve">1) </w:t>
      </w:r>
      <w:proofErr w:type="spellStart"/>
      <w:r w:rsidRPr="00AB2014">
        <w:t>непредоставления</w:t>
      </w:r>
      <w:proofErr w:type="spellEnd"/>
      <w:r w:rsidRPr="00AB2014">
        <w:t xml:space="preserve"> информации, предусмотренной подпунктом 3.2. настоящего Раздела, или предоставления недостоверной информации;</w:t>
      </w:r>
    </w:p>
    <w:p w:rsidR="006B5767" w:rsidRPr="00AB2014" w:rsidRDefault="00152FF1">
      <w:pPr>
        <w:ind w:firstLine="426"/>
        <w:jc w:val="both"/>
      </w:pPr>
      <w:r w:rsidRPr="00AB2014">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6B5767" w:rsidRPr="00AB2014" w:rsidRDefault="00152FF1">
      <w:pPr>
        <w:pStyle w:val="ConsPlusNormal0"/>
        <w:ind w:firstLine="426"/>
        <w:jc w:val="both"/>
        <w:rPr>
          <w:rFonts w:ascii="Times New Roman" w:hAnsi="Times New Roman" w:cs="Times New Roman"/>
          <w:sz w:val="24"/>
          <w:szCs w:val="24"/>
        </w:rPr>
      </w:pPr>
      <w:bookmarkStart w:id="5" w:name="Par7"/>
      <w:bookmarkEnd w:id="5"/>
      <w:r w:rsidRPr="00AB2014">
        <w:rPr>
          <w:rFonts w:ascii="Times New Roman" w:hAnsi="Times New Roman" w:cs="Times New Roman"/>
          <w:sz w:val="24"/>
          <w:szCs w:val="24"/>
        </w:rPr>
        <w:t>5.1.5. По результатам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6B5767" w:rsidRPr="00AB2014" w:rsidRDefault="00152FF1">
      <w:pPr>
        <w:ind w:firstLine="426"/>
        <w:jc w:val="both"/>
      </w:pPr>
      <w:r w:rsidRPr="00AB2014">
        <w:t>1) дата подписания протокола;</w:t>
      </w:r>
    </w:p>
    <w:p w:rsidR="006B5767" w:rsidRPr="00AB2014" w:rsidRDefault="00152FF1">
      <w:pPr>
        <w:ind w:firstLine="426"/>
        <w:jc w:val="both"/>
      </w:pPr>
      <w:r w:rsidRPr="00AB2014">
        <w:t>2) количество поданных на участие в закупке заявок, а также дата и время регистрации каждой такой заявки;</w:t>
      </w:r>
    </w:p>
    <w:p w:rsidR="006B5767" w:rsidRPr="00AB2014" w:rsidRDefault="00152FF1">
      <w:pPr>
        <w:ind w:firstLine="426"/>
        <w:jc w:val="both"/>
      </w:pPr>
      <w:r w:rsidRPr="00AB2014">
        <w:lastRenderedPageBreak/>
        <w:t>3) результаты рассмотрения заявок на участие в аукционе в электронной форме с указанием в том числе:</w:t>
      </w:r>
    </w:p>
    <w:p w:rsidR="006B5767" w:rsidRPr="00AB2014" w:rsidRDefault="00152FF1">
      <w:pPr>
        <w:ind w:firstLine="426"/>
        <w:jc w:val="both"/>
      </w:pPr>
      <w:r w:rsidRPr="00AB2014">
        <w:t>а) количества заявок на участие в аукционе в электронной форме, которые отклонены;</w:t>
      </w:r>
    </w:p>
    <w:p w:rsidR="006B5767" w:rsidRPr="00AB2014" w:rsidRDefault="00152FF1">
      <w:pPr>
        <w:ind w:firstLine="426"/>
        <w:jc w:val="both"/>
      </w:pPr>
      <w:r w:rsidRPr="00AB2014">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6B5767" w:rsidRPr="00AB2014" w:rsidRDefault="00152FF1">
      <w:pPr>
        <w:ind w:firstLine="426"/>
        <w:jc w:val="both"/>
      </w:pPr>
      <w:r w:rsidRPr="00AB2014">
        <w:t>4) причины, по которым конкурентная закупка признана несостоявшейся, в случае ее признания таковой;</w:t>
      </w:r>
    </w:p>
    <w:p w:rsidR="006B5767" w:rsidRPr="00AB2014" w:rsidRDefault="00152FF1">
      <w:pPr>
        <w:ind w:firstLine="426"/>
        <w:jc w:val="both"/>
      </w:pPr>
      <w:r w:rsidRPr="00AB2014">
        <w:t>5) иные сведения, не противоречащие Положению о закупке.</w:t>
      </w:r>
    </w:p>
    <w:p w:rsidR="006B5767" w:rsidRPr="00AB2014" w:rsidRDefault="00152FF1">
      <w:pPr>
        <w:ind w:firstLine="426"/>
        <w:jc w:val="both"/>
      </w:pPr>
      <w:r w:rsidRPr="00AB2014">
        <w:t xml:space="preserve">5.1.6. Указанный в подпункте 5.1.5. </w:t>
      </w:r>
      <w:proofErr w:type="gramStart"/>
      <w:r w:rsidRPr="00AB2014">
        <w:t>настоящего Раздела протокол</w:t>
      </w:r>
      <w:proofErr w:type="gramEnd"/>
      <w:r w:rsidRPr="00AB2014">
        <w:t xml:space="preserve">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6B5767" w:rsidRPr="00AB2014" w:rsidRDefault="00152FF1">
      <w:pPr>
        <w:ind w:firstLine="426"/>
        <w:jc w:val="both"/>
      </w:pPr>
      <w:r w:rsidRPr="00AB2014">
        <w:t>5.1.7. В случае</w:t>
      </w:r>
      <w:proofErr w:type="gramStart"/>
      <w:r w:rsidRPr="00AB2014">
        <w:t>,</w:t>
      </w:r>
      <w:proofErr w:type="gramEnd"/>
      <w:r w:rsidRPr="00AB2014">
        <w:t xml:space="preserve">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AB2014">
          <w:rPr>
            <w:rStyle w:val="ae"/>
          </w:rPr>
          <w:t>подпункте</w:t>
        </w:r>
      </w:hyperlink>
      <w:r w:rsidRPr="00AB2014">
        <w:t xml:space="preserve"> 5.1.5. настоящего Раздела, вносится информация о признании такого аукциона в электронной форме </w:t>
      </w:r>
      <w:proofErr w:type="gramStart"/>
      <w:r w:rsidRPr="00AB2014">
        <w:t>несостоявшимся</w:t>
      </w:r>
      <w:proofErr w:type="gramEnd"/>
      <w:r w:rsidRPr="00AB2014">
        <w:t>.</w:t>
      </w:r>
    </w:p>
    <w:p w:rsidR="006B5767" w:rsidRPr="00AB2014" w:rsidRDefault="00152FF1">
      <w:pPr>
        <w:ind w:firstLine="426"/>
        <w:jc w:val="both"/>
      </w:pPr>
      <w:r w:rsidRPr="00AB2014">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w:t>
      </w:r>
      <w:proofErr w:type="gramStart"/>
      <w:r w:rsidRPr="00AB2014">
        <w:t>,</w:t>
      </w:r>
      <w:proofErr w:type="gramEnd"/>
      <w:r w:rsidRPr="00AB2014">
        <w:t xml:space="preserve">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6B5767" w:rsidRPr="00AB2014" w:rsidRDefault="006B5767">
      <w:pPr>
        <w:ind w:firstLine="426"/>
        <w:jc w:val="both"/>
      </w:pPr>
    </w:p>
    <w:p w:rsidR="006B5767" w:rsidRPr="00AB2014" w:rsidRDefault="00152FF1">
      <w:pPr>
        <w:ind w:firstLine="426"/>
        <w:jc w:val="both"/>
        <w:rPr>
          <w:b/>
        </w:rPr>
      </w:pPr>
      <w:r w:rsidRPr="00AB2014">
        <w:rPr>
          <w:b/>
        </w:rPr>
        <w:t>5.2.</w:t>
      </w:r>
      <w:r w:rsidRPr="00AB2014">
        <w:rPr>
          <w:b/>
        </w:rPr>
        <w:tab/>
        <w:t xml:space="preserve">Порядок проведения аукциона в электронной форме </w:t>
      </w:r>
    </w:p>
    <w:p w:rsidR="006B5767" w:rsidRPr="00AB2014" w:rsidRDefault="00152FF1">
      <w:pPr>
        <w:ind w:firstLine="426"/>
        <w:jc w:val="both"/>
      </w:pPr>
      <w:r w:rsidRPr="00AB2014">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6B5767" w:rsidRPr="00AB2014" w:rsidRDefault="00152FF1">
      <w:pPr>
        <w:ind w:firstLine="426"/>
        <w:jc w:val="both"/>
      </w:pPr>
      <w:r w:rsidRPr="00AB2014">
        <w:t xml:space="preserve">5.2.2. </w:t>
      </w:r>
      <w:proofErr w:type="gramStart"/>
      <w:r w:rsidRPr="00AB2014">
        <w:t>Аукцион проводится на электронной площадке в указанный в извещении о его проведении и определенный с учетом Раздела 2.</w:t>
      </w:r>
      <w:proofErr w:type="gramEnd"/>
      <w:r w:rsidRPr="00AB2014">
        <w:t xml:space="preserve"> «ИНФОРМАЦИОННАЯ КАРТА АУКЦИОНА В ЭЛЕКТРОННОЙ ФОРМЕ» день. </w:t>
      </w:r>
    </w:p>
    <w:p w:rsidR="006B5767" w:rsidRPr="00AB2014" w:rsidRDefault="00152FF1">
      <w:pPr>
        <w:ind w:firstLine="426"/>
        <w:jc w:val="both"/>
      </w:pPr>
      <w:bookmarkStart w:id="6" w:name="Par2"/>
      <w:bookmarkEnd w:id="6"/>
      <w:r w:rsidRPr="00AB2014">
        <w:t>5.2.3. Днем проведения аукциона в электронной форме является рабочий день.</w:t>
      </w:r>
    </w:p>
    <w:p w:rsidR="006B5767" w:rsidRPr="00AB2014" w:rsidRDefault="00152FF1">
      <w:pPr>
        <w:ind w:firstLine="426"/>
        <w:jc w:val="both"/>
      </w:pPr>
      <w:r w:rsidRPr="00AB2014">
        <w:t>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6B5767" w:rsidRPr="00AB2014" w:rsidRDefault="00152FF1">
      <w:pPr>
        <w:ind w:firstLine="426"/>
        <w:jc w:val="both"/>
      </w:pPr>
      <w:r w:rsidRPr="00AB2014">
        <w:t xml:space="preserve">5.2.5. Если в Разделе 2. </w:t>
      </w:r>
      <w:proofErr w:type="gramStart"/>
      <w:r w:rsidRPr="00AB2014">
        <w:t>«ИНФОРМАЦИОННАЯ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roofErr w:type="gramEnd"/>
    </w:p>
    <w:p w:rsidR="006B5767" w:rsidRPr="00AB2014" w:rsidRDefault="00152FF1">
      <w:pPr>
        <w:ind w:firstLine="426"/>
        <w:jc w:val="both"/>
      </w:pPr>
      <w:r w:rsidRPr="00AB2014">
        <w:t>5.2.6. 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6B5767" w:rsidRPr="00AB2014" w:rsidRDefault="00152FF1">
      <w:pPr>
        <w:ind w:firstLine="426"/>
        <w:jc w:val="both"/>
      </w:pPr>
      <w:bookmarkStart w:id="7" w:name="Par6"/>
      <w:bookmarkEnd w:id="7"/>
      <w:r w:rsidRPr="00AB2014">
        <w:t>5.2.7. При проведен</w:t>
      </w:r>
      <w:proofErr w:type="gramStart"/>
      <w:r w:rsidRPr="00AB2014">
        <w:t>ии ау</w:t>
      </w:r>
      <w:proofErr w:type="gramEnd"/>
      <w:r w:rsidRPr="00AB2014">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6B5767" w:rsidRPr="00AB2014" w:rsidRDefault="00152FF1">
      <w:pPr>
        <w:ind w:firstLine="426"/>
        <w:jc w:val="both"/>
      </w:pPr>
      <w:r w:rsidRPr="00AB2014">
        <w:lastRenderedPageBreak/>
        <w:t>5.2.8. При проведен</w:t>
      </w:r>
      <w:proofErr w:type="gramStart"/>
      <w:r w:rsidRPr="00AB2014">
        <w:t>ии ау</w:t>
      </w:r>
      <w:proofErr w:type="gramEnd"/>
      <w:r w:rsidRPr="00AB2014">
        <w:t>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6B5767" w:rsidRPr="00AB2014" w:rsidRDefault="00152FF1">
      <w:pPr>
        <w:ind w:firstLine="426"/>
        <w:jc w:val="both"/>
      </w:pPr>
      <w:bookmarkStart w:id="8" w:name="Par8"/>
      <w:bookmarkEnd w:id="8"/>
      <w:r w:rsidRPr="00AB2014">
        <w:t>5.2.9. При проведен</w:t>
      </w:r>
      <w:proofErr w:type="gramStart"/>
      <w:r w:rsidRPr="00AB2014">
        <w:t>ии ау</w:t>
      </w:r>
      <w:proofErr w:type="gramEnd"/>
      <w:r w:rsidRPr="00AB2014">
        <w:t>кциона в электронной форме его участники подают предложения о цене договора с учетом следующих требований:</w:t>
      </w:r>
    </w:p>
    <w:p w:rsidR="006B5767" w:rsidRPr="00AB2014" w:rsidRDefault="00152FF1">
      <w:pPr>
        <w:ind w:firstLine="426"/>
        <w:jc w:val="both"/>
      </w:pPr>
      <w:bookmarkStart w:id="9" w:name="Par9"/>
      <w:bookmarkEnd w:id="9"/>
      <w:r w:rsidRPr="00AB2014">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B5767" w:rsidRPr="00AB2014" w:rsidRDefault="00152FF1">
      <w:pPr>
        <w:ind w:firstLine="426"/>
        <w:jc w:val="both"/>
      </w:pPr>
      <w:r w:rsidRPr="00AB2014">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6B5767" w:rsidRPr="00AB2014" w:rsidRDefault="00152FF1">
      <w:pPr>
        <w:ind w:firstLine="426"/>
        <w:jc w:val="both"/>
      </w:pPr>
      <w:bookmarkStart w:id="10" w:name="Par11"/>
      <w:bookmarkEnd w:id="10"/>
      <w:r w:rsidRPr="00AB2014">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6B5767" w:rsidRPr="00AB2014" w:rsidRDefault="00152FF1">
      <w:pPr>
        <w:ind w:firstLine="426"/>
        <w:jc w:val="both"/>
      </w:pPr>
      <w:r w:rsidRPr="00AB2014">
        <w:t xml:space="preserve">5.2.10. </w:t>
      </w:r>
      <w:proofErr w:type="gramStart"/>
      <w:r w:rsidRPr="00AB2014">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AB2014">
          <w:rPr>
            <w:rStyle w:val="ae"/>
          </w:rPr>
          <w:t>подпунктом</w:t>
        </w:r>
      </w:hyperlink>
      <w:r w:rsidRPr="00AB2014">
        <w:t xml:space="preserve"> 5.2.11. настоящего Раздела.</w:t>
      </w:r>
      <w:proofErr w:type="gramEnd"/>
    </w:p>
    <w:p w:rsidR="006B5767" w:rsidRPr="00AB2014" w:rsidRDefault="00152FF1">
      <w:pPr>
        <w:ind w:firstLine="426"/>
        <w:jc w:val="both"/>
      </w:pPr>
      <w:bookmarkStart w:id="11" w:name="Par13"/>
      <w:bookmarkEnd w:id="11"/>
      <w:r w:rsidRPr="00AB2014">
        <w:t>5.2.11. При проведен</w:t>
      </w:r>
      <w:proofErr w:type="gramStart"/>
      <w:r w:rsidRPr="00AB2014">
        <w:t>ии ау</w:t>
      </w:r>
      <w:proofErr w:type="gramEnd"/>
      <w:r w:rsidRPr="00AB2014">
        <w:t>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6B5767" w:rsidRPr="00AB2014" w:rsidRDefault="00152FF1">
      <w:pPr>
        <w:ind w:firstLine="426"/>
        <w:jc w:val="both"/>
      </w:pPr>
      <w:r w:rsidRPr="00AB2014">
        <w:t xml:space="preserve">5.2.12. </w:t>
      </w:r>
      <w:proofErr w:type="gramStart"/>
      <w:r w:rsidRPr="00AB2014">
        <w:t xml:space="preserve">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AB2014">
          <w:rPr>
            <w:rStyle w:val="ae"/>
          </w:rPr>
          <w:t>пунктами 1</w:t>
        </w:r>
      </w:hyperlink>
      <w:r w:rsidRPr="00AB2014">
        <w:t xml:space="preserve"> и </w:t>
      </w:r>
      <w:hyperlink w:anchor="Par11" w:tooltip="#Par11" w:history="1">
        <w:r w:rsidRPr="00AB2014">
          <w:rPr>
            <w:rStyle w:val="ae"/>
          </w:rPr>
          <w:t>3 подпункта</w:t>
        </w:r>
      </w:hyperlink>
      <w:r w:rsidRPr="00AB2014">
        <w:t xml:space="preserve"> 5.2.9. настоящего Раздела.</w:t>
      </w:r>
      <w:proofErr w:type="gramEnd"/>
    </w:p>
    <w:p w:rsidR="006B5767" w:rsidRPr="00AB2014" w:rsidRDefault="00152FF1">
      <w:pPr>
        <w:ind w:firstLine="426"/>
        <w:jc w:val="both"/>
      </w:pPr>
      <w:r w:rsidRPr="00AB2014">
        <w:t>5.2.13. Оператор электронной площадки обязан обеспечивать при проведен</w:t>
      </w:r>
      <w:proofErr w:type="gramStart"/>
      <w:r w:rsidRPr="00AB2014">
        <w:t>ии ау</w:t>
      </w:r>
      <w:proofErr w:type="gramEnd"/>
      <w:r w:rsidRPr="00AB2014">
        <w:t>кциона в электронной форме конфиденциальность информации о его участниках.</w:t>
      </w:r>
    </w:p>
    <w:p w:rsidR="006B5767" w:rsidRPr="00AB2014" w:rsidRDefault="00152FF1">
      <w:pPr>
        <w:ind w:firstLine="426"/>
        <w:jc w:val="both"/>
      </w:pPr>
      <w:bookmarkStart w:id="12" w:name="Par16"/>
      <w:bookmarkEnd w:id="12"/>
      <w:r w:rsidRPr="00AB2014">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6B5767" w:rsidRPr="00AB2014" w:rsidRDefault="00152FF1">
      <w:pPr>
        <w:ind w:firstLine="426"/>
        <w:jc w:val="both"/>
      </w:pPr>
      <w:r w:rsidRPr="00AB2014">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AB2014">
          <w:rPr>
            <w:rStyle w:val="ae"/>
          </w:rPr>
          <w:t>подпунктом</w:t>
        </w:r>
      </w:hyperlink>
      <w:r w:rsidRPr="00AB2014">
        <w:t xml:space="preserve"> 5.2.14. настоящего Раздела, не допускается.</w:t>
      </w:r>
    </w:p>
    <w:p w:rsidR="006B5767" w:rsidRPr="00AB2014" w:rsidRDefault="00152FF1">
      <w:pPr>
        <w:ind w:firstLine="426"/>
        <w:jc w:val="both"/>
      </w:pPr>
      <w:r w:rsidRPr="00AB2014">
        <w:t>5.2.16. В случае</w:t>
      </w:r>
      <w:proofErr w:type="gramStart"/>
      <w:r w:rsidRPr="00AB2014">
        <w:t>,</w:t>
      </w:r>
      <w:proofErr w:type="gramEnd"/>
      <w:r w:rsidRPr="00AB2014">
        <w:t xml:space="preserve">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6B5767" w:rsidRPr="00AB2014" w:rsidRDefault="00152FF1">
      <w:pPr>
        <w:ind w:firstLine="426"/>
        <w:jc w:val="both"/>
      </w:pPr>
      <w:r w:rsidRPr="00AB2014">
        <w:t xml:space="preserve">5.2.17. В случае проведения в соответствии с </w:t>
      </w:r>
      <w:hyperlink w:anchor="Par4" w:tooltip="#Par4" w:history="1">
        <w:r w:rsidRPr="00AB2014">
          <w:rPr>
            <w:rStyle w:val="ae"/>
          </w:rPr>
          <w:t>подпунктом</w:t>
        </w:r>
      </w:hyperlink>
      <w:r w:rsidRPr="00AB2014">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w:t>
      </w:r>
      <w:r w:rsidRPr="00AB2014">
        <w:lastRenderedPageBreak/>
        <w:t>низкую цену единицы работы и (или) услуги,</w:t>
      </w:r>
      <w:proofErr w:type="gramStart"/>
      <w:r w:rsidRPr="00AB2014">
        <w:t xml:space="preserve"> ,</w:t>
      </w:r>
      <w:proofErr w:type="gramEnd"/>
      <w:r w:rsidRPr="00AB2014">
        <w:t xml:space="preserve"> наиболее низкую цену единицы товара, работы, услуги.</w:t>
      </w:r>
    </w:p>
    <w:p w:rsidR="006B5767" w:rsidRPr="00AB2014" w:rsidRDefault="00152FF1">
      <w:pPr>
        <w:ind w:firstLine="426"/>
        <w:jc w:val="both"/>
      </w:pPr>
      <w:bookmarkStart w:id="13" w:name="Par20"/>
      <w:bookmarkEnd w:id="13"/>
      <w:r w:rsidRPr="00AB2014">
        <w:t xml:space="preserve">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w:t>
      </w:r>
      <w:proofErr w:type="gramStart"/>
      <w:r w:rsidRPr="00AB2014">
        <w:t>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w:t>
      </w:r>
      <w:proofErr w:type="gramEnd"/>
      <w:r w:rsidRPr="00AB2014">
        <w:t>, и с указанием времени поступления данных предложений.</w:t>
      </w:r>
    </w:p>
    <w:p w:rsidR="006B5767" w:rsidRPr="00AB2014" w:rsidRDefault="00152FF1">
      <w:pPr>
        <w:ind w:firstLine="426"/>
        <w:jc w:val="both"/>
      </w:pPr>
      <w:r w:rsidRPr="00AB2014">
        <w:t xml:space="preserve">5.2.19. В срок, установленный регламентом электронной площадки, оператор электронной площадки обязан направить заказчику указанный протокол и </w:t>
      </w:r>
      <w:proofErr w:type="gramStart"/>
      <w:r w:rsidRPr="00AB2014">
        <w:t>предложения</w:t>
      </w:r>
      <w:proofErr w:type="gramEnd"/>
      <w:r w:rsidRPr="00AB2014">
        <w:t xml:space="preserve"> о цене договора которых при ранжировании в соответствии с </w:t>
      </w:r>
      <w:hyperlink w:anchor="Par20" w:tooltip="#Par20" w:history="1">
        <w:r w:rsidRPr="00AB2014">
          <w:rPr>
            <w:rStyle w:val="ae"/>
          </w:rPr>
          <w:t>подпунктом 5.2.18</w:t>
        </w:r>
      </w:hyperlink>
      <w:r w:rsidRPr="00AB2014">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5.2.20. В случае</w:t>
      </w:r>
      <w:proofErr w:type="gramStart"/>
      <w:r w:rsidRPr="00AB2014">
        <w:rPr>
          <w:rFonts w:ascii="Times New Roman" w:hAnsi="Times New Roman" w:cs="Times New Roman"/>
          <w:sz w:val="24"/>
          <w:szCs w:val="24"/>
        </w:rPr>
        <w:t>,</w:t>
      </w:r>
      <w:proofErr w:type="gramEnd"/>
      <w:r w:rsidRPr="00AB2014">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6B5767" w:rsidRPr="00AB2014" w:rsidRDefault="00152FF1">
      <w:pPr>
        <w:ind w:firstLine="426"/>
        <w:jc w:val="both"/>
      </w:pPr>
      <w:r w:rsidRPr="00AB2014">
        <w:t>5.2.22. В случае</w:t>
      </w:r>
      <w:proofErr w:type="gramStart"/>
      <w:r w:rsidRPr="00AB2014">
        <w:t>,</w:t>
      </w:r>
      <w:proofErr w:type="gramEnd"/>
      <w:r w:rsidRPr="00AB2014">
        <w:t xml:space="preserve">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6B5767" w:rsidRPr="00AB2014" w:rsidRDefault="00152FF1">
      <w:pPr>
        <w:ind w:firstLine="426"/>
        <w:jc w:val="both"/>
      </w:pPr>
      <w:r w:rsidRPr="00AB2014">
        <w:t>1) такой аукцион в соответствии с настоящим подпунктом проводится до достижения цены договора не более чем сто миллионов рублей;</w:t>
      </w:r>
    </w:p>
    <w:p w:rsidR="006B5767" w:rsidRPr="00AB2014" w:rsidRDefault="00152FF1">
      <w:pPr>
        <w:ind w:firstLine="426"/>
        <w:jc w:val="both"/>
      </w:pPr>
      <w:proofErr w:type="gramStart"/>
      <w:r w:rsidRPr="00AB2014">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roofErr w:type="gramEnd"/>
    </w:p>
    <w:p w:rsidR="006B5767" w:rsidRPr="00AB2014" w:rsidRDefault="00152FF1">
      <w:pPr>
        <w:ind w:firstLine="426"/>
        <w:jc w:val="both"/>
      </w:pPr>
      <w:r w:rsidRPr="00AB2014">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6B5767" w:rsidRPr="00AB2014" w:rsidRDefault="006B5767">
      <w:pPr>
        <w:pStyle w:val="afff"/>
        <w:tabs>
          <w:tab w:val="left" w:pos="0"/>
        </w:tabs>
        <w:spacing w:before="0" w:after="0"/>
        <w:ind w:firstLine="426"/>
        <w:jc w:val="both"/>
        <w:rPr>
          <w:lang w:val="ru-RU"/>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6.</w:t>
      </w:r>
      <w:r w:rsidRPr="00AB2014">
        <w:rPr>
          <w:bCs/>
          <w:sz w:val="24"/>
          <w:lang w:val="ru-RU"/>
        </w:rPr>
        <w:tab/>
        <w:t>ЗАКЛЮЧЕНИЕ ДОГОВОРА ПО РЕЗУЛЬТАТАМ АУКЦИОНА В ЭЛЕКТРОННОЙ ФОРМЕ</w:t>
      </w:r>
    </w:p>
    <w:p w:rsidR="006B5767" w:rsidRPr="00AB2014" w:rsidRDefault="006B5767">
      <w:pPr>
        <w:ind w:firstLine="426"/>
        <w:rPr>
          <w:bCs/>
        </w:rPr>
      </w:pPr>
    </w:p>
    <w:p w:rsidR="006B5767" w:rsidRPr="00AB2014" w:rsidRDefault="00152FF1">
      <w:pPr>
        <w:ind w:firstLine="426"/>
        <w:jc w:val="both"/>
        <w:rPr>
          <w:b/>
        </w:rPr>
      </w:pPr>
      <w:r w:rsidRPr="00AB2014">
        <w:rPr>
          <w:b/>
        </w:rPr>
        <w:t>6.1.</w:t>
      </w:r>
      <w:r w:rsidRPr="00AB2014">
        <w:rPr>
          <w:b/>
        </w:rPr>
        <w:tab/>
        <w:t xml:space="preserve">Сроки и порядок заключения договора </w:t>
      </w:r>
    </w:p>
    <w:p w:rsidR="006B5767" w:rsidRPr="00AB2014" w:rsidRDefault="00152FF1">
      <w:pPr>
        <w:ind w:firstLine="426"/>
        <w:jc w:val="both"/>
      </w:pPr>
      <w:r w:rsidRPr="00AB2014">
        <w:t xml:space="preserve">6.1.1. </w:t>
      </w:r>
      <w:proofErr w:type="gramStart"/>
      <w:r w:rsidRPr="00AB2014">
        <w:t>По результатам аукциона в электронной форме 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таком аукционе в электронной форме в соответствии с пунктом 5.2. настоящего Раздела признана соответствующей требованиям, установленным документацией о таком аукционе в электронной форме.</w:t>
      </w:r>
      <w:proofErr w:type="gramEnd"/>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lastRenderedPageBreak/>
        <w:t xml:space="preserve">Договор заключается в электронной форме. </w:t>
      </w:r>
      <w:r w:rsidRPr="00AB2014">
        <w:rPr>
          <w:rFonts w:ascii="Times New Roman" w:eastAsia="adobe kaiti std r" w:hAnsi="Times New Roman" w:cs="Times New Roman"/>
          <w:sz w:val="24"/>
          <w:szCs w:val="24"/>
        </w:rPr>
        <w:t>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во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6B5767" w:rsidRPr="00AB2014" w:rsidRDefault="00152FF1">
      <w:pPr>
        <w:ind w:firstLine="426"/>
        <w:jc w:val="both"/>
      </w:pPr>
      <w:bookmarkStart w:id="14" w:name="Par1"/>
      <w:bookmarkEnd w:id="14"/>
      <w:r w:rsidRPr="00AB2014">
        <w:t xml:space="preserve">6.1.2. Договор по результатам аукциона в электронной форме заключается заказчиком не ранее чем через 10 (десять) дней и не позднее 20 (двадцати) дней </w:t>
      </w:r>
      <w:proofErr w:type="gramStart"/>
      <w:r w:rsidRPr="00AB2014">
        <w:t>с даты размещения</w:t>
      </w:r>
      <w:proofErr w:type="gramEnd"/>
      <w:r w:rsidRPr="00AB2014">
        <w:t xml:space="preserve"> в ЕИС итогового протокола, составленного по результатам проведения аукциона в электронной форме.</w:t>
      </w:r>
      <w:r w:rsidRPr="00AB2014">
        <w:rPr>
          <w:bCs/>
        </w:rPr>
        <w:t xml:space="preserve"> </w:t>
      </w:r>
      <w:proofErr w:type="gramStart"/>
      <w:r w:rsidRPr="00AB2014">
        <w:rPr>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AB2014">
        <w:rPr>
          <w:bCs/>
        </w:rPr>
        <w:t>, комиссии по осуществлению конкурентной закупки, оператора электронной площадки.</w:t>
      </w:r>
    </w:p>
    <w:p w:rsidR="006B5767" w:rsidRPr="00AB2014" w:rsidRDefault="00152FF1">
      <w:pPr>
        <w:ind w:firstLine="426"/>
        <w:jc w:val="both"/>
      </w:pPr>
      <w:r w:rsidRPr="00AB2014">
        <w:t>6.1.3. Договор заключается на условиях, предусмотренных извещением проведен</w:t>
      </w:r>
      <w:proofErr w:type="gramStart"/>
      <w:r w:rsidRPr="00AB2014">
        <w:t>ии ау</w:t>
      </w:r>
      <w:proofErr w:type="gramEnd"/>
      <w:r w:rsidRPr="00AB2014">
        <w:t>кциона в электронной форме, документацией об аукционе в электронной форме, заявкой на участие в закупке.</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B5767" w:rsidRPr="00AB2014" w:rsidRDefault="00152FF1">
      <w:pPr>
        <w:ind w:firstLine="426"/>
        <w:jc w:val="both"/>
      </w:pPr>
      <w:r w:rsidRPr="00AB2014">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rsidR="006B5767" w:rsidRPr="00AB2014" w:rsidRDefault="00152FF1">
      <w:pPr>
        <w:ind w:firstLine="426"/>
        <w:jc w:val="both"/>
      </w:pPr>
      <w:r w:rsidRPr="00AB2014">
        <w:t xml:space="preserve">6.1.4. </w:t>
      </w:r>
      <w:proofErr w:type="gramStart"/>
      <w:r w:rsidRPr="00AB2014">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w:t>
      </w:r>
      <w:proofErr w:type="gramEnd"/>
      <w:r w:rsidRPr="00AB2014">
        <w:t xml:space="preserve"> </w:t>
      </w:r>
      <w:proofErr w:type="gramStart"/>
      <w:r w:rsidRPr="00AB2014">
        <w:t>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roofErr w:type="gramEnd"/>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w:t>
      </w:r>
      <w:proofErr w:type="gramStart"/>
      <w:r w:rsidRPr="00AB2014">
        <w:rPr>
          <w:rFonts w:ascii="Times New Roman" w:hAnsi="Times New Roman" w:cs="Times New Roman"/>
          <w:sz w:val="24"/>
          <w:szCs w:val="24"/>
        </w:rPr>
        <w:t>ии ау</w:t>
      </w:r>
      <w:proofErr w:type="gramEnd"/>
      <w:r w:rsidRPr="00AB2014">
        <w:rPr>
          <w:rFonts w:ascii="Times New Roman" w:hAnsi="Times New Roman" w:cs="Times New Roman"/>
          <w:sz w:val="24"/>
          <w:szCs w:val="24"/>
        </w:rPr>
        <w:t>кциона в электронной форме.</w:t>
      </w:r>
    </w:p>
    <w:p w:rsidR="006B5767" w:rsidRPr="00AB2014" w:rsidRDefault="00152FF1">
      <w:pPr>
        <w:ind w:firstLine="426"/>
        <w:jc w:val="both"/>
      </w:pPr>
      <w:r w:rsidRPr="00AB2014">
        <w:t xml:space="preserve">Заказчик вправе предложить участнику заключить договор на сумму, </w:t>
      </w:r>
      <w:proofErr w:type="gramStart"/>
      <w:r w:rsidRPr="00AB2014">
        <w:t>меньшую</w:t>
      </w:r>
      <w:proofErr w:type="gramEnd"/>
      <w:r w:rsidRPr="00AB2014">
        <w:t xml:space="preserve">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6B5767" w:rsidRPr="00AB2014" w:rsidRDefault="00152FF1">
      <w:pPr>
        <w:ind w:firstLine="426"/>
        <w:jc w:val="both"/>
      </w:pPr>
      <w:r w:rsidRPr="00AB2014">
        <w:t xml:space="preserve">При несогласии участника Заказчик вправе предложить </w:t>
      </w:r>
      <w:proofErr w:type="gramStart"/>
      <w:r w:rsidRPr="00AB2014">
        <w:t>меньшие</w:t>
      </w:r>
      <w:proofErr w:type="gramEnd"/>
      <w:r w:rsidRPr="00AB2014">
        <w:t xml:space="preserve"> сумму и объем.</w:t>
      </w:r>
    </w:p>
    <w:p w:rsidR="006B5767" w:rsidRPr="00AB2014" w:rsidRDefault="00152FF1">
      <w:pPr>
        <w:ind w:firstLine="426"/>
        <w:jc w:val="both"/>
      </w:pPr>
      <w:r w:rsidRPr="00AB2014">
        <w:t xml:space="preserve">6.1.5. </w:t>
      </w:r>
      <w:proofErr w:type="gramStart"/>
      <w:r w:rsidRPr="00AB2014">
        <w:t xml:space="preserve">В случае, предусмотренном </w:t>
      </w:r>
      <w:hyperlink r:id="rId12" w:tooltip="consultantplus://offline/ref=1CB131AAE4F04A7BF62999974E8CDB88739738925B5744142BFA91B21722E208C3D2E2E276B86A0ClCJFI" w:history="1">
        <w:r w:rsidRPr="00AB2014">
          <w:rPr>
            <w:rStyle w:val="ae"/>
          </w:rPr>
          <w:t>подпунктом</w:t>
        </w:r>
      </w:hyperlink>
      <w:r w:rsidRPr="00AB2014">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предложенной таким участником цены за право заключения договора, а также предоставления обеспечения исполнения договора.</w:t>
      </w:r>
      <w:proofErr w:type="gramEnd"/>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 xml:space="preserve">6.1.6. В случае если победитель аукциона в электронной форме признан уклонившимся от заключения договора, договор заключается с участником такого аукциона в электронной форме, который предложил такую же, как и победитель такого аукциона, цену договора или </w:t>
      </w:r>
      <w:proofErr w:type="gramStart"/>
      <w:r w:rsidRPr="00AB2014">
        <w:rPr>
          <w:rFonts w:ascii="Times New Roman" w:hAnsi="Times New Roman" w:cs="Times New Roman"/>
          <w:sz w:val="24"/>
          <w:szCs w:val="24"/>
        </w:rPr>
        <w:t>предложение</w:t>
      </w:r>
      <w:proofErr w:type="gramEnd"/>
      <w:r w:rsidRPr="00AB2014">
        <w:rPr>
          <w:rFonts w:ascii="Times New Roman" w:hAnsi="Times New Roman" w:cs="Times New Roman"/>
          <w:sz w:val="24"/>
          <w:szCs w:val="24"/>
        </w:rPr>
        <w:t xml:space="preserve"> о цене договора которого содержит лучшие условия по цене договора, </w:t>
      </w:r>
      <w:r w:rsidRPr="00AB2014">
        <w:rPr>
          <w:rFonts w:ascii="Times New Roman" w:hAnsi="Times New Roman" w:cs="Times New Roman"/>
          <w:sz w:val="24"/>
          <w:szCs w:val="24"/>
        </w:rPr>
        <w:lastRenderedPageBreak/>
        <w:t xml:space="preserve">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w:t>
      </w:r>
      <w:proofErr w:type="gramStart"/>
      <w:r w:rsidRPr="00AB2014">
        <w:rPr>
          <w:rFonts w:ascii="Times New Roman" w:hAnsi="Times New Roman" w:cs="Times New Roman"/>
          <w:sz w:val="24"/>
          <w:szCs w:val="24"/>
        </w:rPr>
        <w:t>с даты признания</w:t>
      </w:r>
      <w:proofErr w:type="gramEnd"/>
      <w:r w:rsidRPr="00AB2014">
        <w:rPr>
          <w:rFonts w:ascii="Times New Roman" w:hAnsi="Times New Roman" w:cs="Times New Roman"/>
          <w:sz w:val="24"/>
          <w:szCs w:val="24"/>
        </w:rPr>
        <w:t xml:space="preserve"> победителя такого аукциона в электронной форме уклонившимся от заключения договора.</w:t>
      </w:r>
    </w:p>
    <w:p w:rsidR="006B5767" w:rsidRPr="00AB2014" w:rsidRDefault="006B5767">
      <w:pPr>
        <w:pStyle w:val="ConsPlusNormal0"/>
        <w:ind w:firstLine="426"/>
        <w:jc w:val="both"/>
        <w:rPr>
          <w:rFonts w:ascii="Times New Roman" w:hAnsi="Times New Roman" w:cs="Times New Roman"/>
          <w:sz w:val="24"/>
          <w:szCs w:val="24"/>
        </w:rPr>
      </w:pPr>
    </w:p>
    <w:p w:rsidR="006B5767" w:rsidRPr="00AB2014" w:rsidRDefault="00152FF1">
      <w:pPr>
        <w:ind w:firstLine="426"/>
        <w:jc w:val="both"/>
        <w:rPr>
          <w:i/>
        </w:rPr>
      </w:pPr>
      <w:r w:rsidRPr="00AB2014">
        <w:rPr>
          <w:b/>
        </w:rPr>
        <w:t xml:space="preserve">6.2. Изменение и расторжение договора </w:t>
      </w:r>
    </w:p>
    <w:p w:rsidR="006B5767" w:rsidRPr="00AB2014" w:rsidRDefault="00152FF1">
      <w:pPr>
        <w:ind w:firstLine="426"/>
        <w:jc w:val="both"/>
        <w:rPr>
          <w:bCs/>
        </w:rPr>
      </w:pPr>
      <w:r w:rsidRPr="00AB2014">
        <w:rPr>
          <w:bCs/>
        </w:rPr>
        <w:t>6.2.1.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B5767" w:rsidRPr="00AB2014" w:rsidRDefault="00152FF1">
      <w:pPr>
        <w:ind w:firstLine="426"/>
        <w:jc w:val="both"/>
        <w:rPr>
          <w:bCs/>
        </w:rPr>
      </w:pPr>
      <w:r w:rsidRPr="00AB2014">
        <w:rPr>
          <w:bCs/>
        </w:rPr>
        <w:t>1) если возможность изменения условий договора была предусмотрена Разделом 2. «</w:t>
      </w:r>
      <w:r w:rsidRPr="00AB2014">
        <w:t>ИНФОРМАЦИОННАЯ КАРТА АУКЦИОНА В ЭЛЕКТРОННОЙ ФОРМЕ</w:t>
      </w:r>
      <w:r w:rsidRPr="00AB2014">
        <w:rPr>
          <w:bCs/>
        </w:rPr>
        <w:t>» и Разделом 4. «ПРОЕКТ ДОГОВОРА»:</w:t>
      </w:r>
    </w:p>
    <w:p w:rsidR="006B5767" w:rsidRPr="00AB2014" w:rsidRDefault="00152FF1">
      <w:pPr>
        <w:ind w:firstLine="426"/>
        <w:jc w:val="both"/>
        <w:rPr>
          <w:bCs/>
        </w:rPr>
      </w:pPr>
      <w:r w:rsidRPr="00AB2014">
        <w:rPr>
          <w:bCs/>
        </w:rPr>
        <w:t xml:space="preserve">а) </w:t>
      </w:r>
      <w:r w:rsidRPr="00AB2014">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AB2014">
        <w:rPr>
          <w:bCs/>
        </w:rPr>
        <w:t>;</w:t>
      </w:r>
    </w:p>
    <w:p w:rsidR="006B5767" w:rsidRPr="00AB2014" w:rsidRDefault="00152FF1">
      <w:pPr>
        <w:ind w:firstLine="426"/>
        <w:jc w:val="both"/>
        <w:rPr>
          <w:bCs/>
        </w:rPr>
      </w:pPr>
      <w:r w:rsidRPr="00AB2014">
        <w:rPr>
          <w:bCs/>
        </w:rPr>
        <w:t xml:space="preserve">б) </w:t>
      </w:r>
      <w:r w:rsidRPr="00AB2014">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r w:rsidRPr="00AB2014">
        <w:rPr>
          <w:bCs/>
        </w:rPr>
        <w:t>;</w:t>
      </w:r>
    </w:p>
    <w:p w:rsidR="006B5767" w:rsidRPr="00AB2014" w:rsidRDefault="00152FF1">
      <w:pPr>
        <w:ind w:firstLine="426"/>
        <w:jc w:val="both"/>
        <w:rPr>
          <w:bCs/>
        </w:rPr>
      </w:pPr>
      <w:r w:rsidRPr="00AB2014">
        <w:rPr>
          <w:bCs/>
        </w:rPr>
        <w:t xml:space="preserve">в) </w:t>
      </w:r>
      <w:r w:rsidRPr="00AB2014">
        <w:t>при изменении цены договора путем ее уменьшения без изменения иных условий исполнения договора.</w:t>
      </w:r>
    </w:p>
    <w:p w:rsidR="006B5767" w:rsidRPr="00AB2014" w:rsidRDefault="00152FF1">
      <w:pPr>
        <w:ind w:firstLine="426"/>
        <w:jc w:val="both"/>
        <w:rPr>
          <w:bCs/>
        </w:rPr>
      </w:pPr>
      <w:r w:rsidRPr="00AB2014">
        <w:rPr>
          <w:bCs/>
        </w:rPr>
        <w:t xml:space="preserve">2) </w:t>
      </w:r>
      <w:r w:rsidRPr="00AB2014">
        <w:t>Изменение в соответствии с законодательством Российской Федерации регулируемых цен (тарифов) на товары, работы, услуги</w:t>
      </w:r>
      <w:r w:rsidRPr="00AB2014">
        <w:rPr>
          <w:bCs/>
        </w:rPr>
        <w:t>;</w:t>
      </w:r>
    </w:p>
    <w:p w:rsidR="006B5767" w:rsidRPr="00AB2014" w:rsidRDefault="00152FF1">
      <w:pPr>
        <w:ind w:firstLine="426"/>
        <w:jc w:val="both"/>
        <w:rPr>
          <w:bCs/>
        </w:rPr>
      </w:pPr>
      <w:r w:rsidRPr="00AB2014">
        <w:rPr>
          <w:bCs/>
        </w:rPr>
        <w:t>6.2.2.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6B5767" w:rsidRPr="00AB2014" w:rsidRDefault="00152FF1">
      <w:pPr>
        <w:ind w:firstLine="426"/>
        <w:jc w:val="both"/>
        <w:rPr>
          <w:bCs/>
        </w:rPr>
      </w:pPr>
      <w:r w:rsidRPr="00AB2014">
        <w:rPr>
          <w:bCs/>
        </w:rPr>
        <w:t>6.2.3. В случае перемены заказчика права и обязанности заказчика, предусмотренные договором, переходят к новому заказчику.</w:t>
      </w:r>
    </w:p>
    <w:p w:rsidR="006B5767" w:rsidRPr="00AB2014" w:rsidRDefault="00152FF1">
      <w:pPr>
        <w:ind w:firstLine="426"/>
        <w:jc w:val="both"/>
        <w:rPr>
          <w:bCs/>
        </w:rPr>
      </w:pPr>
      <w:r w:rsidRPr="00AB2014">
        <w:rPr>
          <w:bCs/>
        </w:rPr>
        <w:t xml:space="preserve">6.2.4.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bookmarkStart w:id="15" w:name="Par17"/>
      <w:bookmarkEnd w:id="15"/>
    </w:p>
    <w:p w:rsidR="006B5767" w:rsidRPr="00AB2014" w:rsidRDefault="00152FF1">
      <w:pPr>
        <w:ind w:firstLine="426"/>
        <w:jc w:val="both"/>
        <w:rPr>
          <w:bCs/>
        </w:rPr>
      </w:pPr>
      <w:r w:rsidRPr="00AB2014">
        <w:rPr>
          <w:bCs/>
        </w:rPr>
        <w:t>6.2.5.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B5767" w:rsidRPr="00AB2014" w:rsidRDefault="00152FF1">
      <w:pPr>
        <w:ind w:firstLine="426"/>
        <w:jc w:val="both"/>
        <w:rPr>
          <w:bCs/>
        </w:rPr>
      </w:pPr>
      <w:r w:rsidRPr="00AB2014">
        <w:rPr>
          <w:bCs/>
        </w:rPr>
        <w:t xml:space="preserve">6.2.6. Заказчик вправе принять решение об одностороннем отказе от исполнения договора </w:t>
      </w:r>
      <w:r w:rsidRPr="00AB2014">
        <w:t xml:space="preserve">по основаниям, предусмотренным Гражданским кодексом РФ для одностороннего отказа от исполнения отдельных видов обязательств, </w:t>
      </w:r>
      <w:r w:rsidRPr="00AB2014">
        <w:rPr>
          <w:bCs/>
        </w:rPr>
        <w:t>при условии, если это было предусмотрено Разделом 4. «ПРОЕКТ ДОГОВОРА».</w:t>
      </w:r>
    </w:p>
    <w:p w:rsidR="006B5767" w:rsidRPr="00AB2014" w:rsidRDefault="00152FF1">
      <w:pPr>
        <w:ind w:firstLine="426"/>
        <w:jc w:val="both"/>
        <w:rPr>
          <w:bCs/>
        </w:rPr>
      </w:pPr>
      <w:bookmarkStart w:id="16" w:name="Par19"/>
      <w:bookmarkEnd w:id="16"/>
      <w:r w:rsidRPr="00AB2014">
        <w:rPr>
          <w:bCs/>
        </w:rPr>
        <w:t>6.2.7.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подпунктом 6.2.5. настоящего Раздела.</w:t>
      </w:r>
    </w:p>
    <w:p w:rsidR="006B5767" w:rsidRPr="00AB2014" w:rsidRDefault="00152FF1">
      <w:pPr>
        <w:ind w:firstLine="426"/>
        <w:jc w:val="both"/>
        <w:rPr>
          <w:bCs/>
        </w:rPr>
      </w:pPr>
      <w:r w:rsidRPr="00AB2014">
        <w:rPr>
          <w:bCs/>
        </w:rPr>
        <w:t xml:space="preserve">6.2.8.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Pr="00AB2014">
        <w:rPr>
          <w:bCs/>
        </w:rPr>
        <w:lastRenderedPageBreak/>
        <w:t>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AB2014">
        <w:rPr>
          <w:bCs/>
        </w:rPr>
        <w:t>и</w:t>
      </w:r>
      <w:proofErr w:type="gramEnd"/>
      <w:r w:rsidRPr="00AB2014">
        <w:rPr>
          <w:bCs/>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B5767" w:rsidRPr="00AB2014" w:rsidRDefault="00152FF1">
      <w:pPr>
        <w:ind w:firstLine="426"/>
        <w:jc w:val="both"/>
      </w:pPr>
      <w:r w:rsidRPr="00AB2014">
        <w:rPr>
          <w:bCs/>
        </w:rPr>
        <w:t xml:space="preserve">6.2.9. </w:t>
      </w:r>
      <w:proofErr w:type="gramStart"/>
      <w:r w:rsidRPr="00AB2014">
        <w:rPr>
          <w:bCs/>
        </w:rPr>
        <w:t>Решение заказчика об одностороннем отказе от исполнения договора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w:t>
      </w:r>
      <w:proofErr w:type="gramEnd"/>
      <w:r w:rsidRPr="00AB2014">
        <w:rPr>
          <w:bCs/>
        </w:rPr>
        <w:t xml:space="preserve"> использованием иных сре</w:t>
      </w:r>
      <w:proofErr w:type="gramStart"/>
      <w:r w:rsidRPr="00AB2014">
        <w:rPr>
          <w:bCs/>
        </w:rPr>
        <w:t>дств св</w:t>
      </w:r>
      <w:proofErr w:type="gramEnd"/>
      <w:r w:rsidRPr="00AB2014">
        <w:rPr>
          <w:bC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AB2014">
        <w:t xml:space="preserve">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AB2014">
        <w:t>с даты размещения</w:t>
      </w:r>
      <w:proofErr w:type="gramEnd"/>
      <w:r w:rsidRPr="00AB2014">
        <w:t xml:space="preserve"> решения заказчика об одностороннем отказе от исполнения договора в единой информационной системе.</w:t>
      </w:r>
    </w:p>
    <w:p w:rsidR="006B5767" w:rsidRPr="00AB2014" w:rsidRDefault="00152FF1">
      <w:pPr>
        <w:ind w:firstLine="426"/>
        <w:jc w:val="both"/>
        <w:rPr>
          <w:bCs/>
        </w:rPr>
      </w:pPr>
      <w:r w:rsidRPr="00AB2014">
        <w:rPr>
          <w:bCs/>
        </w:rPr>
        <w:t xml:space="preserve">6.2.10. Решение заказчика об одностороннем отказе от исполнения договора вступает в </w:t>
      </w:r>
      <w:proofErr w:type="gramStart"/>
      <w:r w:rsidRPr="00AB2014">
        <w:rPr>
          <w:bCs/>
        </w:rPr>
        <w:t>силу</w:t>
      </w:r>
      <w:proofErr w:type="gramEnd"/>
      <w:r w:rsidRPr="00AB2014">
        <w:rPr>
          <w:bCs/>
        </w:rPr>
        <w:t xml:space="preserve">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6B5767" w:rsidRPr="00AB2014" w:rsidRDefault="00152FF1">
      <w:pPr>
        <w:ind w:firstLine="426"/>
        <w:jc w:val="both"/>
        <w:rPr>
          <w:bCs/>
        </w:rPr>
      </w:pPr>
      <w:r w:rsidRPr="00AB2014">
        <w:rPr>
          <w:bCs/>
        </w:rPr>
        <w:t xml:space="preserve">6.2.11. </w:t>
      </w:r>
      <w:proofErr w:type="gramStart"/>
      <w:r w:rsidRPr="00AB2014">
        <w:rPr>
          <w:bCs/>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w:t>
      </w:r>
      <w:proofErr w:type="gramEnd"/>
      <w:r w:rsidRPr="00AB2014">
        <w:rPr>
          <w:bCs/>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B5767" w:rsidRPr="00AB2014" w:rsidRDefault="00152FF1">
      <w:pPr>
        <w:ind w:firstLine="426"/>
        <w:jc w:val="both"/>
        <w:rPr>
          <w:bCs/>
        </w:rPr>
      </w:pPr>
      <w:r w:rsidRPr="00AB2014">
        <w:rPr>
          <w:bCs/>
        </w:rPr>
        <w:t>6.2.12.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w:t>
      </w:r>
      <w:r w:rsidRPr="00AB2014">
        <w:t>ИНФОРМАЦИОННАЯ КАРТА АУКЦИОНА В ЭЛЕКТРОННОЙ ФОРМЕ</w:t>
      </w:r>
      <w:r w:rsidRPr="00AB2014">
        <w:rPr>
          <w:bCs/>
        </w:rPr>
        <w:t>» требованиям к участникам аукциона в электронной форме или предоставил недостоверную информацию о своем соответствии таким требованиям, что позволило ему стать победителем аукциона в электронной форме.</w:t>
      </w:r>
    </w:p>
    <w:p w:rsidR="006B5767" w:rsidRPr="00AB2014" w:rsidRDefault="00152FF1">
      <w:pPr>
        <w:ind w:firstLine="426"/>
        <w:jc w:val="both"/>
        <w:rPr>
          <w:bCs/>
        </w:rPr>
      </w:pPr>
      <w:r w:rsidRPr="00AB2014">
        <w:rPr>
          <w:bCs/>
        </w:rPr>
        <w:t xml:space="preserve">6.2.13. Информация о поставщике (подрядчике, исполнителе), с которым договор </w:t>
      </w:r>
      <w:proofErr w:type="gramStart"/>
      <w:r w:rsidRPr="00AB2014">
        <w:rPr>
          <w:bCs/>
        </w:rPr>
        <w:t>был</w:t>
      </w:r>
      <w:proofErr w:type="gramEnd"/>
      <w:r w:rsidRPr="00AB2014">
        <w:rPr>
          <w:bCs/>
        </w:rPr>
        <w:t xml:space="preserve"> расторгнут в связи с односторонним отказом заказчика от исполнения договора, включается в </w:t>
      </w:r>
      <w:r w:rsidRPr="00AB2014">
        <w:t>установленном законодательством</w:t>
      </w:r>
      <w:r w:rsidRPr="00AB2014">
        <w:rPr>
          <w:b/>
        </w:rPr>
        <w:t xml:space="preserve"> </w:t>
      </w:r>
      <w:r w:rsidRPr="00AB2014">
        <w:t xml:space="preserve">порядке </w:t>
      </w:r>
      <w:r w:rsidRPr="00AB2014">
        <w:rPr>
          <w:bCs/>
        </w:rPr>
        <w:t>реестр недобросовестных поставщиков (подрядчиков, исполнителей).</w:t>
      </w:r>
    </w:p>
    <w:p w:rsidR="006B5767" w:rsidRPr="00AB2014" w:rsidRDefault="00152FF1">
      <w:pPr>
        <w:ind w:firstLine="426"/>
        <w:jc w:val="both"/>
        <w:rPr>
          <w:bCs/>
        </w:rPr>
      </w:pPr>
      <w:r w:rsidRPr="00AB2014">
        <w:rPr>
          <w:bCs/>
        </w:rPr>
        <w:t xml:space="preserve">6.2.14. </w:t>
      </w:r>
      <w:r w:rsidRPr="00AB2014">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B5767" w:rsidRPr="00AB2014" w:rsidRDefault="00152FF1">
      <w:pPr>
        <w:ind w:firstLine="426"/>
        <w:jc w:val="both"/>
        <w:rPr>
          <w:bCs/>
        </w:rPr>
      </w:pPr>
      <w:r w:rsidRPr="00AB2014">
        <w:rPr>
          <w:bCs/>
        </w:rPr>
        <w:lastRenderedPageBreak/>
        <w:t xml:space="preserve">6.2.15. </w:t>
      </w:r>
      <w:r w:rsidRPr="00AB2014">
        <w:t>Информация и документы  об изменении договора или о расторжении договора, за исключением сведений, составляющих государственную тайну, и сведения о закупках, стоимость которых не превышает 100 тысяч рублей, размещаются заказчиком в единой информационной системе не позднее чем в течение десяти дней со дня внесения изменения в договор или расторжения договора.</w:t>
      </w:r>
    </w:p>
    <w:p w:rsidR="006B5767" w:rsidRPr="00AB2014" w:rsidRDefault="006B5767">
      <w:pPr>
        <w:ind w:firstLine="426"/>
        <w:jc w:val="both"/>
        <w:rPr>
          <w:bCs/>
        </w:rPr>
      </w:pPr>
    </w:p>
    <w:p w:rsidR="006B5767" w:rsidRPr="00AB2014" w:rsidRDefault="00152FF1">
      <w:pPr>
        <w:ind w:firstLine="426"/>
        <w:jc w:val="both"/>
        <w:rPr>
          <w:b/>
        </w:rPr>
      </w:pPr>
      <w:r w:rsidRPr="00AB2014">
        <w:rPr>
          <w:b/>
        </w:rPr>
        <w:t>6.3.</w:t>
      </w:r>
      <w:r w:rsidRPr="00AB2014">
        <w:rPr>
          <w:b/>
        </w:rPr>
        <w:tab/>
        <w:t xml:space="preserve">Обеспечение исполнения договора </w:t>
      </w:r>
    </w:p>
    <w:p w:rsidR="006B5767" w:rsidRPr="00AB2014" w:rsidRDefault="00152FF1">
      <w:pPr>
        <w:ind w:firstLine="426"/>
        <w:jc w:val="both"/>
        <w:rPr>
          <w:vanish/>
        </w:rPr>
      </w:pPr>
      <w:r w:rsidRPr="00AB2014">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6B5767" w:rsidRPr="00AB2014" w:rsidRDefault="00152FF1">
      <w:pPr>
        <w:ind w:firstLine="426"/>
        <w:jc w:val="both"/>
      </w:pPr>
      <w:r w:rsidRPr="00AB2014">
        <w:t xml:space="preserve">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w:t>
      </w:r>
      <w:proofErr w:type="gramStart"/>
      <w:r w:rsidRPr="00AB2014">
        <w:t>указанный</w:t>
      </w:r>
      <w:proofErr w:type="gramEnd"/>
      <w:r w:rsidRPr="00AB2014">
        <w:t xml:space="preserve"> в Разделе 2. «ИНФОРМАЦИОННАЯ КАРТА 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rsidR="006B5767" w:rsidRPr="00AB2014" w:rsidRDefault="00152FF1">
      <w:pPr>
        <w:ind w:firstLine="426"/>
        <w:jc w:val="both"/>
      </w:pPr>
      <w:r w:rsidRPr="00AB2014">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6B5767" w:rsidRPr="00AB2014" w:rsidRDefault="00152FF1">
      <w:pPr>
        <w:ind w:firstLine="426"/>
        <w:jc w:val="both"/>
      </w:pPr>
      <w:r w:rsidRPr="00AB2014">
        <w:t xml:space="preserve">6.3.3. В случае </w:t>
      </w:r>
      <w:proofErr w:type="spellStart"/>
      <w:r w:rsidRPr="00AB2014">
        <w:t>непредоставления</w:t>
      </w:r>
      <w:proofErr w:type="spellEnd"/>
      <w:r w:rsidRPr="00AB2014">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B5767" w:rsidRPr="00AB2014" w:rsidRDefault="00152FF1">
      <w:pPr>
        <w:ind w:firstLine="426"/>
        <w:jc w:val="both"/>
      </w:pPr>
      <w:r w:rsidRPr="00AB2014">
        <w:t>6.3.4. Размер обеспечения исполнения договора установлен в Разделе 2. «ИНФОРМАЦИОННАЯ КАРТА АУКЦИОНА В ЭЛЕКТРОННОЙ ФОРМЕ». В случае</w:t>
      </w:r>
      <w:proofErr w:type="gramStart"/>
      <w:r w:rsidRPr="00AB2014">
        <w:t>,</w:t>
      </w:r>
      <w:proofErr w:type="gramEnd"/>
      <w:r w:rsidRPr="00AB2014">
        <w:t xml:space="preserve">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6B5767" w:rsidRPr="00AB2014" w:rsidRDefault="006B5767">
      <w:pPr>
        <w:ind w:firstLine="426"/>
        <w:jc w:val="both"/>
        <w:rPr>
          <w:b/>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7.</w:t>
      </w:r>
      <w:r w:rsidRPr="00AB2014">
        <w:rPr>
          <w:bCs/>
          <w:sz w:val="24"/>
          <w:lang w:val="ru-RU"/>
        </w:rPr>
        <w:tab/>
        <w:t xml:space="preserve">ОБЕСПЕЧЕНИЕ ЗАЩИТЫ ПРАВ И ЗАКОННЫХ ИНТЕРЕСОВ УЧАСТНИКОВ АУКЦИОНА В ЭЛЕКТРОННОЙ ФОРМЕ </w:t>
      </w:r>
    </w:p>
    <w:p w:rsidR="006B5767" w:rsidRPr="00AB2014" w:rsidRDefault="006B5767">
      <w:pPr>
        <w:ind w:firstLine="426"/>
        <w:rPr>
          <w:bCs/>
        </w:rPr>
      </w:pPr>
    </w:p>
    <w:p w:rsidR="006B5767" w:rsidRPr="00AB2014" w:rsidRDefault="00152FF1">
      <w:pPr>
        <w:ind w:firstLine="426"/>
        <w:jc w:val="both"/>
        <w:rPr>
          <w:b/>
        </w:rPr>
      </w:pPr>
      <w:r w:rsidRPr="00AB2014">
        <w:rPr>
          <w:b/>
        </w:rPr>
        <w:t>7.1. Обжалование результатов аукциона в электронной форме</w:t>
      </w:r>
    </w:p>
    <w:p w:rsidR="006B5767" w:rsidRPr="00AB2014" w:rsidRDefault="00152FF1">
      <w:pPr>
        <w:pStyle w:val="33"/>
        <w:tabs>
          <w:tab w:val="left" w:pos="708"/>
        </w:tabs>
        <w:ind w:left="0" w:firstLine="426"/>
        <w:rPr>
          <w:lang w:val="ru-RU"/>
        </w:rPr>
      </w:pPr>
      <w:r w:rsidRPr="00AB2014">
        <w:rPr>
          <w:lang w:val="ru-RU"/>
        </w:rPr>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13" w:tooltip="consultantplus://offline/ref=0666F75D2E3219338E073FE705D8F50B31A605E8FB4FDD85812F30F05C0E842D3E73F950E60F8DC0i1h1H" w:history="1">
        <w:r w:rsidRPr="00AB2014">
          <w:rPr>
            <w:rStyle w:val="ae"/>
            <w:lang w:val="ru-RU"/>
          </w:rPr>
          <w:t>пунктами 1</w:t>
        </w:r>
      </w:hyperlink>
      <w:r w:rsidRPr="00AB2014">
        <w:rPr>
          <w:lang w:val="ru-RU"/>
        </w:rPr>
        <w:t xml:space="preserve">, </w:t>
      </w:r>
      <w:hyperlink r:id="rId14" w:tooltip="consultantplus://offline/ref=0666F75D2E3219338E073FE705D8F50B31A605E8FB4FDD85812F30F05C0E842D3E73F950E60F8DC0i1h6H" w:history="1">
        <w:r w:rsidRPr="00AB2014">
          <w:rPr>
            <w:rStyle w:val="ae"/>
            <w:lang w:val="ru-RU"/>
          </w:rPr>
          <w:t>4</w:t>
        </w:r>
      </w:hyperlink>
      <w:r w:rsidRPr="00AB2014">
        <w:rPr>
          <w:lang w:val="ru-RU"/>
        </w:rPr>
        <w:t xml:space="preserve"> - </w:t>
      </w:r>
      <w:hyperlink r:id="rId15" w:tooltip="consultantplus://offline/ref=0666F75D2E3219338E073FE705D8F50B31A605E8FB4FDD85812F30F05C0E842D3E73F950E60F8DC0i1h4H" w:history="1">
        <w:r w:rsidRPr="00AB2014">
          <w:rPr>
            <w:rStyle w:val="ae"/>
            <w:lang w:val="ru-RU"/>
          </w:rPr>
          <w:t>6 части 10</w:t>
        </w:r>
      </w:hyperlink>
      <w:r w:rsidRPr="00AB2014">
        <w:rPr>
          <w:lang w:val="ru-RU"/>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6" w:tooltip="consultantplus://offline/ref=0666F75D2E3219338E073FE705D8F50B31A605E8FB4FDD85812F30F05C0E842D3E73F957iEh2H" w:history="1">
        <w:r w:rsidRPr="00AB2014">
          <w:rPr>
            <w:rStyle w:val="ae"/>
            <w:lang w:val="ru-RU"/>
          </w:rPr>
          <w:t>статьей 5.1</w:t>
        </w:r>
      </w:hyperlink>
      <w:r w:rsidRPr="00AB2014">
        <w:rPr>
          <w:lang w:val="ru-RU"/>
        </w:rPr>
        <w:t xml:space="preserve"> Федерального закона. </w:t>
      </w:r>
      <w:proofErr w:type="gramStart"/>
      <w:r w:rsidRPr="00AB2014">
        <w:rPr>
          <w:lang w:val="ru-RU"/>
        </w:rPr>
        <w:t xml:space="preserve">Органы исполнительной власти субъектов Российской Федерации или созданные ими организации в случаях, предусмотренных </w:t>
      </w:r>
      <w:hyperlink r:id="rId17" w:tooltip="consultantplus://offline/ref=0666F75D2E3219338E073FE705D8F50B31A605E8FB4FDD85812F30F05C0E842D3E73F950E60F8DC0i1h1H" w:history="1">
        <w:r w:rsidRPr="00AB2014">
          <w:rPr>
            <w:rStyle w:val="ae"/>
            <w:lang w:val="ru-RU"/>
          </w:rPr>
          <w:t>пунктами 1</w:t>
        </w:r>
      </w:hyperlink>
      <w:r w:rsidRPr="00AB2014">
        <w:rPr>
          <w:lang w:val="ru-RU"/>
        </w:rPr>
        <w:t xml:space="preserve">, </w:t>
      </w:r>
      <w:hyperlink r:id="rId18" w:tooltip="consultantplus://offline/ref=0666F75D2E3219338E073FE705D8F50B31A605E8FB4FDD85812F30F05C0E842D3E73F950E60F8DC0i1h6H" w:history="1">
        <w:r w:rsidRPr="00AB2014">
          <w:rPr>
            <w:rStyle w:val="ae"/>
            <w:lang w:val="ru-RU"/>
          </w:rPr>
          <w:t>4</w:t>
        </w:r>
      </w:hyperlink>
      <w:r w:rsidRPr="00AB2014">
        <w:rPr>
          <w:lang w:val="ru-RU"/>
        </w:rPr>
        <w:t xml:space="preserve"> - </w:t>
      </w:r>
      <w:hyperlink r:id="rId19" w:tooltip="consultantplus://offline/ref=0666F75D2E3219338E073FE705D8F50B31A605E8FB4FDD85812F30F05C0E842D3E73F950E60F8DC0i1h4H" w:history="1">
        <w:r w:rsidRPr="00AB2014">
          <w:rPr>
            <w:rStyle w:val="ae"/>
            <w:lang w:val="ru-RU"/>
          </w:rPr>
          <w:t>6 части 10</w:t>
        </w:r>
      </w:hyperlink>
      <w:r w:rsidRPr="00AB2014">
        <w:rPr>
          <w:lang w:val="ru-RU"/>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20" w:tooltip="consultantplus://offline/ref=0666F75D2E3219338E073FE705D8F50B31A605E8FB4FDD85812F30F05C0E842D3E73F957iEh2H" w:history="1">
        <w:r w:rsidRPr="00AB2014">
          <w:rPr>
            <w:rStyle w:val="ae"/>
            <w:lang w:val="ru-RU"/>
          </w:rPr>
          <w:t>статьей 5.1</w:t>
        </w:r>
      </w:hyperlink>
      <w:r w:rsidRPr="00AB2014">
        <w:rPr>
          <w:lang w:val="ru-RU"/>
        </w:rPr>
        <w:t xml:space="preserve"> Федерального закона. </w:t>
      </w:r>
      <w:proofErr w:type="gramEnd"/>
    </w:p>
    <w:p w:rsidR="006B5767" w:rsidRPr="00AB2014" w:rsidRDefault="00152FF1">
      <w:pPr>
        <w:ind w:firstLine="426"/>
        <w:jc w:val="both"/>
        <w:rPr>
          <w:bCs/>
        </w:rPr>
      </w:pPr>
      <w:proofErr w:type="gramStart"/>
      <w:r w:rsidRPr="00AB2014">
        <w:rPr>
          <w:bCs/>
        </w:rPr>
        <w:t xml:space="preserve">Любой участник закупки вправе обжаловать в антимонопольном органе в порядке, установленном </w:t>
      </w:r>
      <w:hyperlink r:id="rId21" w:tooltip="consultantplus://offline/ref=B0BE9BB6DC758A575EEBDC7D19D43E663393625DEDDB61F16763AFB29AA0E7DC527BFC2016tCy3L" w:history="1">
        <w:r w:rsidRPr="00AB2014">
          <w:rPr>
            <w:rStyle w:val="ae"/>
            <w:bCs/>
            <w:color w:val="000000"/>
            <w:u w:val="none"/>
          </w:rPr>
          <w:t>статьей 18.1</w:t>
        </w:r>
      </w:hyperlink>
      <w:r w:rsidRPr="00AB2014">
        <w:rPr>
          <w:bCs/>
        </w:rPr>
        <w:t xml:space="preserve"> Федерального закона от 26 июля 2006 года N 135-ФЗ «О </w:t>
      </w:r>
      <w:r w:rsidRPr="00AB2014">
        <w:rPr>
          <w:bCs/>
        </w:rPr>
        <w:lastRenderedPageBreak/>
        <w:t>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AB2014">
        <w:rPr>
          <w:bCs/>
        </w:rPr>
        <w:t xml:space="preserve"> Обжалование осуществляется в следующих случаях:</w:t>
      </w:r>
    </w:p>
    <w:p w:rsidR="006B5767" w:rsidRPr="00AB2014" w:rsidRDefault="00152FF1">
      <w:pPr>
        <w:ind w:firstLine="426"/>
        <w:jc w:val="both"/>
        <w:rPr>
          <w:bCs/>
        </w:rPr>
      </w:pPr>
      <w:r w:rsidRPr="00AB2014">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6B5767" w:rsidRPr="00AB2014" w:rsidRDefault="00152FF1">
      <w:pPr>
        <w:ind w:firstLine="426"/>
        <w:jc w:val="both"/>
      </w:pPr>
      <w:r w:rsidRPr="00AB2014">
        <w:t>2) нарушение оператором электронной площадки при осуществлении закупки товаров, работ, услуг требований, установленных Федеральным законом;</w:t>
      </w:r>
    </w:p>
    <w:p w:rsidR="006B5767" w:rsidRPr="00AB2014" w:rsidRDefault="00152FF1">
      <w:pPr>
        <w:ind w:firstLine="426"/>
        <w:jc w:val="both"/>
        <w:rPr>
          <w:bCs/>
        </w:rPr>
      </w:pPr>
      <w:r w:rsidRPr="00AB2014">
        <w:rPr>
          <w:bCs/>
        </w:rPr>
        <w:t xml:space="preserve">3) </w:t>
      </w:r>
      <w:proofErr w:type="spellStart"/>
      <w:r w:rsidRPr="00AB2014">
        <w:rPr>
          <w:bCs/>
        </w:rPr>
        <w:t>неразмещение</w:t>
      </w:r>
      <w:proofErr w:type="spellEnd"/>
      <w:r w:rsidRPr="00AB2014">
        <w:rPr>
          <w:bCs/>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6B5767" w:rsidRPr="00AB2014" w:rsidRDefault="00152FF1">
      <w:pPr>
        <w:ind w:firstLine="426"/>
        <w:jc w:val="both"/>
        <w:rPr>
          <w:bCs/>
        </w:rPr>
      </w:pPr>
      <w:r w:rsidRPr="00AB2014">
        <w:rPr>
          <w:bCs/>
        </w:rPr>
        <w:t>4) предъявление к участникам закупки требований, не предусмотренных документацией о конкурентной закупке;</w:t>
      </w:r>
    </w:p>
    <w:p w:rsidR="006B5767" w:rsidRPr="00AB2014" w:rsidRDefault="00152FF1">
      <w:pPr>
        <w:ind w:firstLine="426"/>
        <w:jc w:val="both"/>
        <w:rPr>
          <w:bCs/>
        </w:rPr>
      </w:pPr>
      <w:proofErr w:type="gramStart"/>
      <w:r w:rsidRPr="00AB2014">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2" w:tooltip="consultantplus://offline/ref=B0BE9BB6DC758A575EEBDC7D19D43E663393625AE7DB61F16763AFB29AtAy0L" w:history="1">
        <w:r w:rsidRPr="00AB2014">
          <w:rPr>
            <w:rStyle w:val="ae"/>
            <w:bCs/>
          </w:rPr>
          <w:t>закона</w:t>
        </w:r>
      </w:hyperlink>
      <w:r w:rsidRPr="00AB2014">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AB2014">
        <w:t>»</w:t>
      </w:r>
      <w:r w:rsidRPr="00AB2014">
        <w:rPr>
          <w:bCs/>
        </w:rPr>
        <w:t xml:space="preserve">, предусмотренных </w:t>
      </w:r>
      <w:hyperlink r:id="rId23" w:tooltip="consultantplus://offline/ref=B0BE9BB6DC758A575EEBDC7D19D43E6633996459E6D461F16763AFB29AA0E7DC527BFC271FtCy0L" w:history="1">
        <w:r w:rsidRPr="00AB2014">
          <w:rPr>
            <w:rStyle w:val="ae"/>
            <w:bCs/>
          </w:rPr>
          <w:t>частью 8.1</w:t>
        </w:r>
      </w:hyperlink>
      <w:r w:rsidRPr="00AB2014">
        <w:rPr>
          <w:bCs/>
        </w:rPr>
        <w:t xml:space="preserve"> статьи 3 Федерального закона, </w:t>
      </w:r>
      <w:hyperlink r:id="rId24" w:tooltip="consultantplus://offline/ref=B0BE9BB6DC758A575EEBDC7D19D43E6633996459E6D461F16763AFB29AA0E7DC527BFC271FC1CB97t7y2L" w:history="1">
        <w:r w:rsidRPr="00AB2014">
          <w:rPr>
            <w:rStyle w:val="ae"/>
            <w:bCs/>
          </w:rPr>
          <w:t>частью 5 статьи 8</w:t>
        </w:r>
      </w:hyperlink>
      <w:r w:rsidRPr="00AB2014">
        <w:rPr>
          <w:bCs/>
        </w:rPr>
        <w:t xml:space="preserve"> Федерального закона, включая</w:t>
      </w:r>
      <w:proofErr w:type="gramEnd"/>
      <w:r w:rsidRPr="00AB2014">
        <w:rPr>
          <w:bCs/>
        </w:rPr>
        <w:t xml:space="preserve"> нарушение порядка применения указанных положений;</w:t>
      </w:r>
    </w:p>
    <w:p w:rsidR="006B5767" w:rsidRPr="00AB2014" w:rsidRDefault="00152FF1">
      <w:pPr>
        <w:ind w:firstLine="426"/>
        <w:jc w:val="both"/>
        <w:rPr>
          <w:bCs/>
        </w:rPr>
      </w:pPr>
      <w:bookmarkStart w:id="17" w:name="Par15"/>
      <w:bookmarkEnd w:id="17"/>
      <w:r w:rsidRPr="00AB2014">
        <w:rPr>
          <w:bCs/>
        </w:rPr>
        <w:t xml:space="preserve">6) </w:t>
      </w:r>
      <w:proofErr w:type="spellStart"/>
      <w:r w:rsidRPr="00AB2014">
        <w:rPr>
          <w:bCs/>
        </w:rPr>
        <w:t>неразмещение</w:t>
      </w:r>
      <w:proofErr w:type="spellEnd"/>
      <w:r w:rsidRPr="00AB2014">
        <w:rPr>
          <w:bC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6B5767" w:rsidRPr="00AB2014" w:rsidRDefault="00152FF1">
      <w:pPr>
        <w:ind w:firstLine="426"/>
        <w:jc w:val="both"/>
        <w:rPr>
          <w:bCs/>
        </w:rPr>
      </w:pPr>
      <w:r w:rsidRPr="00AB2014">
        <w:rPr>
          <w:bCs/>
        </w:rPr>
        <w:t>В случае</w:t>
      </w:r>
      <w:proofErr w:type="gramStart"/>
      <w:r w:rsidRPr="00AB2014">
        <w:rPr>
          <w:bCs/>
        </w:rPr>
        <w:t>,</w:t>
      </w:r>
      <w:proofErr w:type="gramEnd"/>
      <w:r w:rsidRPr="00AB2014">
        <w:rPr>
          <w:bCs/>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6B5767" w:rsidRPr="00AB2014" w:rsidRDefault="00152FF1">
      <w:pPr>
        <w:ind w:firstLine="426"/>
        <w:jc w:val="both"/>
        <w:rPr>
          <w:bCs/>
        </w:rPr>
      </w:pPr>
      <w:proofErr w:type="gramStart"/>
      <w:r w:rsidRPr="00AB2014">
        <w:rPr>
          <w:bCs/>
        </w:rPr>
        <w:t xml:space="preserve">В антимонопольном органе в порядке, установленном </w:t>
      </w:r>
      <w:hyperlink r:id="rId25" w:tooltip="consultantplus://offline/ref=B0BE9BB6DC758A575EEBDC7D19D43E663393625DEDDB61F16763AFB29AA0E7DC527BFC2016tCy3L" w:history="1">
        <w:r w:rsidRPr="00AB2014">
          <w:rPr>
            <w:rStyle w:val="ae"/>
            <w:bCs/>
            <w:color w:val="000000"/>
            <w:u w:val="none"/>
          </w:rPr>
          <w:t>статьей 18.1</w:t>
        </w:r>
      </w:hyperlink>
      <w:r w:rsidRPr="00AB2014">
        <w:rPr>
          <w:bCs/>
        </w:rPr>
        <w:t xml:space="preserve"> Федерального закона от 26 июля 2006 года N 135-ФЗ «О защите конкуренции», в случаях, определенных </w:t>
      </w:r>
      <w:hyperlink r:id="rId26" w:anchor="Par2" w:history="1">
        <w:r w:rsidRPr="00AB2014">
          <w:rPr>
            <w:rStyle w:val="ae"/>
            <w:bCs/>
            <w:color w:val="000000"/>
            <w:u w:val="none"/>
          </w:rPr>
          <w:t>пунктами 1</w:t>
        </w:r>
      </w:hyperlink>
      <w:r w:rsidRPr="00AB2014">
        <w:rPr>
          <w:bCs/>
        </w:rPr>
        <w:t xml:space="preserve">, </w:t>
      </w:r>
      <w:hyperlink r:id="rId27" w:anchor="Par9" w:history="1">
        <w:r w:rsidRPr="00AB2014">
          <w:rPr>
            <w:rStyle w:val="ae"/>
            <w:bCs/>
            <w:color w:val="000000"/>
            <w:u w:val="none"/>
          </w:rPr>
          <w:t>4</w:t>
        </w:r>
        <w:proofErr w:type="gramEnd"/>
      </w:hyperlink>
      <w:r w:rsidRPr="00AB2014">
        <w:rPr>
          <w:bCs/>
        </w:rPr>
        <w:t xml:space="preserve"> - </w:t>
      </w:r>
      <w:hyperlink r:id="rId28" w:anchor="Par15" w:history="1">
        <w:r w:rsidRPr="00AB2014">
          <w:rPr>
            <w:rStyle w:val="ae"/>
            <w:bCs/>
            <w:color w:val="000000"/>
            <w:u w:val="none"/>
          </w:rPr>
          <w:t>6 части 10</w:t>
        </w:r>
      </w:hyperlink>
      <w:r w:rsidRPr="00AB2014">
        <w:rPr>
          <w:bCs/>
        </w:rPr>
        <w:t xml:space="preserve"> статьи 3 Федерального закона, а также с учетом особенностей, установленных настоящей статьей, могут быть обжалованы:</w:t>
      </w:r>
    </w:p>
    <w:p w:rsidR="006B5767" w:rsidRPr="00AB2014" w:rsidRDefault="00152FF1">
      <w:pPr>
        <w:ind w:firstLine="426"/>
        <w:jc w:val="both"/>
        <w:rPr>
          <w:bCs/>
        </w:rPr>
      </w:pPr>
      <w:r w:rsidRPr="00AB2014">
        <w:rPr>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9" w:tooltip="consultantplus://offline/ref=B0BE9BB6DC758A575EEBDC7D19D43E6633996459E6D461F16763AFB29AA0E7DC527BFC20t1yBL" w:history="1">
        <w:r w:rsidRPr="00AB2014">
          <w:rPr>
            <w:rStyle w:val="ae"/>
            <w:bCs/>
            <w:color w:val="000000"/>
            <w:u w:val="none"/>
          </w:rPr>
          <w:t>статьей 5.1</w:t>
        </w:r>
      </w:hyperlink>
      <w:r w:rsidRPr="00AB2014">
        <w:rPr>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6B5767" w:rsidRPr="00AB2014" w:rsidRDefault="00152FF1">
      <w:pPr>
        <w:ind w:firstLine="426"/>
        <w:jc w:val="both"/>
        <w:rPr>
          <w:bCs/>
        </w:rPr>
      </w:pPr>
      <w:proofErr w:type="gramStart"/>
      <w:r w:rsidRPr="00AB2014">
        <w:rPr>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30" w:tooltip="consultantplus://offline/ref=B0BE9BB6DC758A575EEBDC7D19D43E6633996459E6D461F16763AFB29AA0E7DC527BFC20t1yBL" w:history="1">
        <w:r w:rsidRPr="00AB2014">
          <w:rPr>
            <w:rStyle w:val="ae"/>
            <w:bCs/>
            <w:color w:val="000000"/>
            <w:u w:val="none"/>
          </w:rPr>
          <w:t>статьей 5.1</w:t>
        </w:r>
      </w:hyperlink>
      <w:r w:rsidRPr="00AB2014">
        <w:rPr>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6B5767" w:rsidRPr="00AB2014" w:rsidRDefault="006B5767">
      <w:pPr>
        <w:ind w:firstLine="709"/>
        <w:jc w:val="both"/>
        <w:rPr>
          <w:bCs/>
        </w:rPr>
      </w:pPr>
    </w:p>
    <w:p w:rsidR="006B5767" w:rsidRPr="00AB2014" w:rsidRDefault="006B5767">
      <w:pPr>
        <w:ind w:firstLine="709"/>
        <w:jc w:val="both"/>
        <w:rPr>
          <w:bCs/>
        </w:rPr>
      </w:pPr>
    </w:p>
    <w:p w:rsidR="006B5767" w:rsidRPr="00AB2014" w:rsidRDefault="006B5767">
      <w:pPr>
        <w:ind w:firstLine="709"/>
        <w:jc w:val="both"/>
        <w:rPr>
          <w:bCs/>
        </w:rPr>
      </w:pPr>
    </w:p>
    <w:p w:rsidR="006B5767" w:rsidRPr="00AB2014" w:rsidRDefault="00152FF1">
      <w:pPr>
        <w:ind w:firstLine="709"/>
        <w:jc w:val="both"/>
        <w:rPr>
          <w:bCs/>
        </w:rPr>
      </w:pPr>
      <w:r w:rsidRPr="00AB2014">
        <w:br w:type="page" w:clear="all"/>
      </w:r>
    </w:p>
    <w:p w:rsidR="006B5767" w:rsidRPr="00AB2014" w:rsidRDefault="006B5767">
      <w:pPr>
        <w:ind w:firstLine="709"/>
        <w:jc w:val="both"/>
        <w:rPr>
          <w:bCs/>
        </w:rPr>
      </w:pPr>
    </w:p>
    <w:p w:rsidR="006B5767" w:rsidRPr="00AB2014" w:rsidRDefault="00152FF1">
      <w:pPr>
        <w:pStyle w:val="10"/>
        <w:numPr>
          <w:ilvl w:val="0"/>
          <w:numId w:val="0"/>
        </w:numPr>
        <w:tabs>
          <w:tab w:val="left" w:pos="0"/>
        </w:tabs>
        <w:spacing w:before="0" w:after="0"/>
        <w:ind w:left="-180"/>
        <w:rPr>
          <w:sz w:val="24"/>
          <w:lang w:val="ru-RU"/>
        </w:rPr>
      </w:pPr>
      <w:r w:rsidRPr="00AB2014">
        <w:rPr>
          <w:sz w:val="24"/>
          <w:lang w:val="ru-RU"/>
        </w:rPr>
        <w:t xml:space="preserve">РАЗДЕЛ 2. ИНФОРМАЦИОННАЯ КАРТА АУКЦИОНА В ЭЛЕКТРОННОЙ ФОРМЕ </w:t>
      </w:r>
    </w:p>
    <w:p w:rsidR="006B5767" w:rsidRPr="00AB2014" w:rsidRDefault="006B5767"/>
    <w:p w:rsidR="006B5767" w:rsidRPr="00AB2014" w:rsidRDefault="00152FF1">
      <w:pPr>
        <w:pStyle w:val="afff2"/>
        <w:tabs>
          <w:tab w:val="left" w:pos="0"/>
        </w:tabs>
        <w:spacing w:after="0"/>
        <w:ind w:left="0" w:firstLine="567"/>
        <w:jc w:val="both"/>
        <w:rPr>
          <w:bCs/>
        </w:rPr>
      </w:pPr>
      <w:r w:rsidRPr="00AB2014">
        <w:rPr>
          <w:bCs/>
          <w:lang w:val="ru-RU"/>
        </w:rPr>
        <w:t xml:space="preserve">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w:t>
      </w:r>
      <w:proofErr w:type="gramStart"/>
      <w:r w:rsidRPr="00AB2014">
        <w:rPr>
          <w:bCs/>
        </w:rPr>
        <w:t>"</w:t>
      </w:r>
      <w:proofErr w:type="spellStart"/>
      <w:r w:rsidRPr="00AB2014">
        <w:rPr>
          <w:bCs/>
        </w:rPr>
        <w:t>Общие</w:t>
      </w:r>
      <w:proofErr w:type="spellEnd"/>
      <w:r w:rsidRPr="00AB2014">
        <w:rPr>
          <w:bCs/>
        </w:rPr>
        <w:t xml:space="preserve"> </w:t>
      </w:r>
      <w:proofErr w:type="spellStart"/>
      <w:r w:rsidRPr="00AB2014">
        <w:rPr>
          <w:bCs/>
        </w:rPr>
        <w:t>условия</w:t>
      </w:r>
      <w:proofErr w:type="spellEnd"/>
      <w:r w:rsidRPr="00AB2014">
        <w:rPr>
          <w:bCs/>
        </w:rPr>
        <w:t xml:space="preserve"> </w:t>
      </w:r>
      <w:proofErr w:type="spellStart"/>
      <w:r w:rsidRPr="00AB2014">
        <w:rPr>
          <w:bCs/>
        </w:rPr>
        <w:t>проведения</w:t>
      </w:r>
      <w:proofErr w:type="spellEnd"/>
      <w:r w:rsidRPr="00AB2014">
        <w:rPr>
          <w:bCs/>
        </w:rPr>
        <w:t xml:space="preserve"> </w:t>
      </w:r>
      <w:proofErr w:type="spellStart"/>
      <w:r w:rsidRPr="00AB2014">
        <w:rPr>
          <w:bCs/>
        </w:rPr>
        <w:t>аукциона</w:t>
      </w:r>
      <w:proofErr w:type="spellEnd"/>
      <w:r w:rsidRPr="00AB2014">
        <w:rPr>
          <w:bCs/>
        </w:rPr>
        <w:t xml:space="preserve"> в </w:t>
      </w:r>
      <w:proofErr w:type="spellStart"/>
      <w:r w:rsidRPr="00AB2014">
        <w:rPr>
          <w:bCs/>
        </w:rPr>
        <w:t>электронной</w:t>
      </w:r>
      <w:proofErr w:type="spellEnd"/>
      <w:r w:rsidRPr="00AB2014">
        <w:rPr>
          <w:bCs/>
        </w:rPr>
        <w:t xml:space="preserve"> </w:t>
      </w:r>
      <w:proofErr w:type="spellStart"/>
      <w:r w:rsidRPr="00AB2014">
        <w:rPr>
          <w:bCs/>
        </w:rPr>
        <w:t>форме</w:t>
      </w:r>
      <w:proofErr w:type="spellEnd"/>
      <w:r w:rsidRPr="00AB2014">
        <w:rPr>
          <w:bCs/>
        </w:rPr>
        <w:t>".</w:t>
      </w:r>
      <w:proofErr w:type="gramEnd"/>
    </w:p>
    <w:p w:rsidR="006B5767" w:rsidRPr="00AB2014" w:rsidRDefault="006B5767">
      <w:pPr>
        <w:pStyle w:val="afff2"/>
        <w:tabs>
          <w:tab w:val="left" w:pos="0"/>
        </w:tabs>
        <w:spacing w:after="0"/>
        <w:ind w:left="0"/>
        <w:jc w:val="center"/>
        <w:rPr>
          <w:b/>
          <w:bCs/>
        </w:rPr>
      </w:pPr>
    </w:p>
    <w:tbl>
      <w:tblPr>
        <w:tblW w:w="9923" w:type="dxa"/>
        <w:tblInd w:w="-5" w:type="dxa"/>
        <w:tblLayout w:type="fixed"/>
        <w:tblLook w:val="04A0"/>
      </w:tblPr>
      <w:tblGrid>
        <w:gridCol w:w="648"/>
        <w:gridCol w:w="2329"/>
        <w:gridCol w:w="6946"/>
      </w:tblGrid>
      <w:tr w:rsidR="006B5767" w:rsidRPr="00AB2014">
        <w:trPr>
          <w:trHeight w:val="629"/>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180"/>
              </w:tabs>
              <w:spacing w:after="0"/>
              <w:ind w:left="0"/>
              <w:jc w:val="center"/>
              <w:rPr>
                <w:rFonts w:eastAsia="Calibri"/>
                <w:b/>
                <w:bCs/>
                <w:sz w:val="20"/>
                <w:szCs w:val="20"/>
                <w:lang w:val="ru-RU"/>
              </w:rPr>
            </w:pPr>
            <w:r w:rsidRPr="00AB2014">
              <w:rPr>
                <w:rFonts w:eastAsia="Calibri"/>
                <w:b/>
                <w:bCs/>
                <w:sz w:val="20"/>
                <w:szCs w:val="20"/>
                <w:lang w:val="ru-RU"/>
              </w:rPr>
              <w:t>№</w:t>
            </w:r>
            <w:r w:rsidRPr="00AB2014">
              <w:rPr>
                <w:b/>
                <w:bCs/>
                <w:sz w:val="20"/>
                <w:szCs w:val="20"/>
                <w:lang w:val="ru-RU"/>
              </w:rPr>
              <w:t xml:space="preserve"> </w:t>
            </w:r>
            <w:proofErr w:type="spellStart"/>
            <w:proofErr w:type="gramStart"/>
            <w:r w:rsidRPr="00AB2014">
              <w:rPr>
                <w:rFonts w:eastAsia="Calibri"/>
                <w:b/>
                <w:bCs/>
                <w:sz w:val="20"/>
                <w:szCs w:val="20"/>
                <w:lang w:val="ru-RU"/>
              </w:rPr>
              <w:t>п</w:t>
            </w:r>
            <w:proofErr w:type="spellEnd"/>
            <w:proofErr w:type="gramEnd"/>
            <w:r w:rsidRPr="00AB2014">
              <w:rPr>
                <w:rFonts w:eastAsia="Calibri"/>
                <w:b/>
                <w:bCs/>
                <w:sz w:val="20"/>
                <w:szCs w:val="20"/>
                <w:lang w:val="ru-RU"/>
              </w:rPr>
              <w:t>/</w:t>
            </w:r>
            <w:proofErr w:type="spellStart"/>
            <w:r w:rsidRPr="00AB2014">
              <w:rPr>
                <w:rFonts w:eastAsia="Calibri"/>
                <w:b/>
                <w:bCs/>
                <w:sz w:val="20"/>
                <w:szCs w:val="20"/>
                <w:lang w:val="ru-RU"/>
              </w:rPr>
              <w:t>п</w:t>
            </w:r>
            <w:proofErr w:type="spellEnd"/>
          </w:p>
        </w:tc>
        <w:tc>
          <w:tcPr>
            <w:tcW w:w="9275" w:type="dxa"/>
            <w:gridSpan w:val="2"/>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tabs>
                <w:tab w:val="center" w:pos="7689"/>
              </w:tabs>
              <w:jc w:val="center"/>
              <w:rPr>
                <w:b/>
              </w:rPr>
            </w:pPr>
            <w:r w:rsidRPr="00AB2014">
              <w:rPr>
                <w:b/>
                <w:bCs/>
              </w:rPr>
              <w:t xml:space="preserve">ИНФОРМАЦИЯ ОБ АУКЦИОНЕ В ЭЛЕКТРОННОЙ ФОРМЕ </w:t>
            </w:r>
          </w:p>
        </w:tc>
      </w:tr>
      <w:tr w:rsidR="006B5767" w:rsidRPr="00AB2014">
        <w:trPr>
          <w:trHeight w:val="807"/>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1</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r w:rsidRPr="00AB2014">
              <w:t>Информация о Заказчике</w:t>
            </w:r>
          </w:p>
          <w:p w:rsidR="006B5767" w:rsidRPr="00AB2014" w:rsidRDefault="00152FF1">
            <w:r w:rsidRPr="00AB2014">
              <w:t>(контактная информация)</w:t>
            </w:r>
          </w:p>
        </w:tc>
        <w:tc>
          <w:tcPr>
            <w:tcW w:w="6946" w:type="dxa"/>
            <w:tcBorders>
              <w:top w:val="single" w:sz="4" w:space="0" w:color="000000"/>
              <w:left w:val="single" w:sz="4" w:space="0" w:color="000000"/>
              <w:bottom w:val="single" w:sz="4" w:space="0" w:color="000000"/>
              <w:right w:val="single" w:sz="4" w:space="0" w:color="000000"/>
            </w:tcBorders>
          </w:tcPr>
          <w:p w:rsidR="006B5767" w:rsidRPr="00DF4237" w:rsidRDefault="00E202F0">
            <w:pPr>
              <w:rPr>
                <w:rFonts w:eastAsia="Courier New"/>
                <w:b/>
                <w:color w:val="000000"/>
              </w:rPr>
            </w:pPr>
            <w:r w:rsidRPr="00DF4237">
              <w:rPr>
                <w:rFonts w:eastAsia="Courier New"/>
                <w:b/>
                <w:color w:val="000000"/>
              </w:rPr>
              <w:t>ООО «</w:t>
            </w:r>
            <w:r w:rsidR="00DF4237" w:rsidRPr="00DF4237">
              <w:rPr>
                <w:b/>
              </w:rPr>
              <w:t>Производственное многоотраслевое объединение коммунального хозяйства</w:t>
            </w:r>
            <w:r w:rsidRPr="00DF4237">
              <w:rPr>
                <w:rFonts w:eastAsia="Courier New"/>
                <w:b/>
                <w:color w:val="000000"/>
              </w:rPr>
              <w:t>»</w:t>
            </w:r>
            <w:r w:rsidR="00152FF1" w:rsidRPr="00DF4237">
              <w:rPr>
                <w:rFonts w:eastAsia="Courier New"/>
                <w:b/>
                <w:color w:val="000000"/>
              </w:rPr>
              <w:t xml:space="preserve"> </w:t>
            </w:r>
          </w:p>
          <w:p w:rsidR="006B5767" w:rsidRPr="00E202F0" w:rsidRDefault="00152FF1">
            <w:pPr>
              <w:rPr>
                <w:color w:val="000000"/>
              </w:rPr>
            </w:pPr>
            <w:r w:rsidRPr="00E202F0">
              <w:rPr>
                <w:rFonts w:eastAsia="Courier New"/>
                <w:bCs/>
              </w:rPr>
              <w:t xml:space="preserve">Адрес местонахождения: </w:t>
            </w:r>
            <w:r w:rsidR="00E202F0" w:rsidRPr="00E202F0">
              <w:rPr>
                <w:color w:val="000000"/>
              </w:rPr>
              <w:t xml:space="preserve">457021, Челябинская область, м.о. </w:t>
            </w:r>
            <w:proofErr w:type="spellStart"/>
            <w:r w:rsidR="00E202F0" w:rsidRPr="00E202F0">
              <w:rPr>
                <w:color w:val="000000"/>
              </w:rPr>
              <w:t>Пластовский</w:t>
            </w:r>
            <w:proofErr w:type="spellEnd"/>
            <w:r w:rsidR="00E202F0" w:rsidRPr="00E202F0">
              <w:rPr>
                <w:color w:val="000000"/>
              </w:rPr>
              <w:t>, г</w:t>
            </w:r>
            <w:proofErr w:type="gramStart"/>
            <w:r w:rsidR="00E202F0" w:rsidRPr="00E202F0">
              <w:rPr>
                <w:color w:val="000000"/>
              </w:rPr>
              <w:t>.П</w:t>
            </w:r>
            <w:proofErr w:type="gramEnd"/>
            <w:r w:rsidR="00E202F0" w:rsidRPr="00E202F0">
              <w:rPr>
                <w:color w:val="000000"/>
              </w:rPr>
              <w:t>ласт, ул.Карла Маркса, д.1</w:t>
            </w:r>
            <w:r w:rsidRPr="00E202F0">
              <w:rPr>
                <w:rFonts w:eastAsia="Courier New"/>
                <w:bCs/>
              </w:rPr>
              <w:t>;</w:t>
            </w:r>
          </w:p>
          <w:p w:rsidR="006B5767" w:rsidRPr="00E202F0" w:rsidRDefault="00152FF1">
            <w:pPr>
              <w:rPr>
                <w:color w:val="000000"/>
              </w:rPr>
            </w:pPr>
            <w:r w:rsidRPr="00E202F0">
              <w:rPr>
                <w:rFonts w:eastAsia="Courier New"/>
              </w:rPr>
              <w:t xml:space="preserve">Юридический адрес: </w:t>
            </w:r>
            <w:r w:rsidR="00E202F0" w:rsidRPr="00E202F0">
              <w:rPr>
                <w:color w:val="000000"/>
              </w:rPr>
              <w:t xml:space="preserve">457021, Челябинская область, м.о. </w:t>
            </w:r>
            <w:proofErr w:type="spellStart"/>
            <w:r w:rsidR="00E202F0" w:rsidRPr="00E202F0">
              <w:rPr>
                <w:color w:val="000000"/>
              </w:rPr>
              <w:t>Пластовский</w:t>
            </w:r>
            <w:proofErr w:type="spellEnd"/>
            <w:r w:rsidR="00E202F0" w:rsidRPr="00E202F0">
              <w:rPr>
                <w:color w:val="000000"/>
              </w:rPr>
              <w:t>, г</w:t>
            </w:r>
            <w:proofErr w:type="gramStart"/>
            <w:r w:rsidR="00E202F0" w:rsidRPr="00E202F0">
              <w:rPr>
                <w:color w:val="000000"/>
              </w:rPr>
              <w:t>.П</w:t>
            </w:r>
            <w:proofErr w:type="gramEnd"/>
            <w:r w:rsidR="00E202F0" w:rsidRPr="00E202F0">
              <w:rPr>
                <w:color w:val="000000"/>
              </w:rPr>
              <w:t>ласт, ул.Карла Маркса, д.1</w:t>
            </w:r>
          </w:p>
          <w:p w:rsidR="006B5767" w:rsidRPr="00E202F0" w:rsidRDefault="00152FF1">
            <w:r w:rsidRPr="00E202F0">
              <w:rPr>
                <w:rFonts w:eastAsia="Courier New"/>
              </w:rPr>
              <w:t>Электронная почта:  </w:t>
            </w:r>
            <w:r w:rsidR="00E202F0" w:rsidRPr="00E202F0">
              <w:t>pmoch@yandex.ru</w:t>
            </w:r>
          </w:p>
          <w:p w:rsidR="006B5767" w:rsidRPr="00E202F0" w:rsidRDefault="00152FF1">
            <w:pPr>
              <w:tabs>
                <w:tab w:val="center" w:pos="7689"/>
              </w:tabs>
            </w:pPr>
            <w:r w:rsidRPr="00E202F0">
              <w:rPr>
                <w:rFonts w:eastAsia="Courier New"/>
              </w:rPr>
              <w:t xml:space="preserve">Контактный телефон: </w:t>
            </w:r>
            <w:r w:rsidR="00E202F0" w:rsidRPr="00E202F0">
              <w:t>7 (35160) 2-15-92, +7 9028944343</w:t>
            </w:r>
          </w:p>
          <w:p w:rsidR="006B5767" w:rsidRPr="00AB2014" w:rsidRDefault="00152FF1" w:rsidP="00E202F0">
            <w:pPr>
              <w:tabs>
                <w:tab w:val="center" w:pos="7689"/>
              </w:tabs>
              <w:rPr>
                <w:rFonts w:eastAsia="Courier New"/>
                <w:shd w:val="clear" w:color="auto" w:fill="FFFFFF"/>
              </w:rPr>
            </w:pPr>
            <w:r w:rsidRPr="00E202F0">
              <w:rPr>
                <w:rFonts w:eastAsia="Courier New"/>
              </w:rPr>
              <w:t xml:space="preserve">Контактное лицо: </w:t>
            </w:r>
            <w:r w:rsidR="00E202F0" w:rsidRPr="00E202F0">
              <w:rPr>
                <w:rFonts w:eastAsia="Courier New"/>
                <w:shd w:val="clear" w:color="auto" w:fill="FFFFFF"/>
              </w:rPr>
              <w:t>Майоров Евгений Александрович</w:t>
            </w:r>
          </w:p>
        </w:tc>
      </w:tr>
      <w:tr w:rsidR="006B5767" w:rsidRPr="00AB2014">
        <w:trPr>
          <w:trHeight w:val="1112"/>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2</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rPr>
                <w:bCs/>
              </w:rPr>
            </w:pPr>
            <w:r w:rsidRPr="00AB2014">
              <w:rPr>
                <w:bCs/>
              </w:rPr>
              <w:t>Адрес электронной площадки в сети Интернет (место подачи заявок на участие в аукционе в электронной форме)</w:t>
            </w:r>
          </w:p>
        </w:tc>
        <w:tc>
          <w:tcPr>
            <w:tcW w:w="6946"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711FE1">
            <w:pPr>
              <w:tabs>
                <w:tab w:val="center" w:pos="7689"/>
              </w:tabs>
            </w:pPr>
            <w:r w:rsidRPr="00711FE1">
              <w:t>https://r-tender.ru/</w:t>
            </w:r>
          </w:p>
        </w:tc>
      </w:tr>
      <w:tr w:rsidR="006B5767" w:rsidRPr="00AB2014">
        <w:trPr>
          <w:trHeight w:val="1112"/>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2.1.</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rPr>
                <w:bCs/>
              </w:rPr>
            </w:pPr>
            <w:r w:rsidRPr="00AB2014">
              <w:rPr>
                <w:bCs/>
              </w:rPr>
              <w:t xml:space="preserve">Порядок подачи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tabs>
                <w:tab w:val="center" w:pos="7689"/>
              </w:tabs>
              <w:jc w:val="both"/>
            </w:pPr>
            <w:r w:rsidRPr="00AB2014">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3</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Наименование предмета закупки</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E202F0" w:rsidP="00E202F0">
            <w:pPr>
              <w:jc w:val="both"/>
              <w:rPr>
                <w:color w:val="151515"/>
                <w:shd w:val="clear" w:color="auto" w:fill="FFFFFF"/>
              </w:rPr>
            </w:pPr>
            <w:r w:rsidRPr="00E202F0">
              <w:rPr>
                <w:color w:val="151515"/>
                <w:shd w:val="clear" w:color="auto" w:fill="FFFFFF"/>
              </w:rPr>
              <w:t>Поставка горюче-смазочных материалов (ГСМ) с использованием пластиковых карт через сеть АЗС для нужд ООО «ПМОКХ»</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4</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Количество поставляемого товара, объем выполняемых работ, оказываемых услуг</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pStyle w:val="afff2"/>
              <w:tabs>
                <w:tab w:val="left" w:pos="0"/>
              </w:tabs>
              <w:spacing w:after="0"/>
              <w:ind w:left="0"/>
              <w:jc w:val="both"/>
              <w:rPr>
                <w:rFonts w:eastAsia="Calibri"/>
                <w:bCs/>
                <w:lang w:val="ru-RU"/>
              </w:rPr>
            </w:pPr>
            <w:proofErr w:type="gramStart"/>
            <w:r w:rsidRPr="00AB2014">
              <w:rPr>
                <w:rFonts w:eastAsia="Calibri"/>
                <w:bCs/>
                <w:lang w:val="ru-RU"/>
              </w:rPr>
              <w:t>В соответствии с проектом договора к документации об аукционе в электронной форме</w:t>
            </w:r>
            <w:proofErr w:type="gramEnd"/>
            <w:r w:rsidRPr="00AB2014">
              <w:rPr>
                <w:rFonts w:eastAsia="Calibri"/>
                <w:bCs/>
                <w:lang w:val="ru-RU"/>
              </w:rPr>
              <w:t xml:space="preserve"> (Раздел №3)</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5</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Код по Общероссийскому классификатору продукции по видам экономической деятельности (ОКПД 2) ОК 034-2014 (КПЕС 2008)</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rPr>
                <w:bCs/>
              </w:rPr>
            </w:pPr>
            <w:proofErr w:type="gramStart"/>
            <w:r w:rsidRPr="00AB2014">
              <w:rPr>
                <w:bCs/>
              </w:rPr>
              <w:t>В соответствии с проектом договора к документации об аукционе в электронной форме</w:t>
            </w:r>
            <w:proofErr w:type="gramEnd"/>
            <w:r w:rsidRPr="00AB2014">
              <w:rPr>
                <w:bCs/>
              </w:rPr>
              <w:t xml:space="preserve"> (Раздел №4)</w:t>
            </w:r>
          </w:p>
          <w:p w:rsidR="006B5767" w:rsidRPr="00AB2014" w:rsidRDefault="006B5767">
            <w:pPr>
              <w:rPr>
                <w:bCs/>
              </w:rPr>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6</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lang w:val="ru-RU"/>
              </w:rPr>
            </w:pPr>
            <w:r w:rsidRPr="00AB2014">
              <w:rPr>
                <w:rFonts w:eastAsia="Calibri"/>
                <w:lang w:val="ru-RU"/>
              </w:rPr>
              <w:t xml:space="preserve">Источник финансирования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rPr>
                <w:bCs/>
              </w:rPr>
            </w:pPr>
            <w:r w:rsidRPr="00AB2014">
              <w:t>Собственные средства</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7</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Начальная (максимальная) цена договора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711FE1" w:rsidP="00711FE1">
            <w:pPr>
              <w:rPr>
                <w:b/>
                <w:bCs/>
                <w:color w:val="000000"/>
              </w:rPr>
            </w:pPr>
            <w:r>
              <w:rPr>
                <w:b/>
                <w:bCs/>
                <w:color w:val="000000"/>
              </w:rPr>
              <w:t>3 811 380</w:t>
            </w:r>
            <w:r w:rsidR="00152FF1" w:rsidRPr="00AB2014">
              <w:rPr>
                <w:b/>
                <w:bCs/>
                <w:color w:val="000000"/>
              </w:rPr>
              <w:t xml:space="preserve">,00 </w:t>
            </w:r>
            <w:r w:rsidR="00152FF1" w:rsidRPr="00AB2014">
              <w:rPr>
                <w:b/>
                <w:color w:val="000000"/>
              </w:rPr>
              <w:t>(</w:t>
            </w:r>
            <w:r>
              <w:rPr>
                <w:b/>
                <w:color w:val="000000"/>
              </w:rPr>
              <w:t>Три миллиона восемьсот одиннадцать тысяч триста восемьдесят</w:t>
            </w:r>
            <w:r w:rsidR="00152FF1" w:rsidRPr="00AB2014">
              <w:rPr>
                <w:b/>
                <w:color w:val="000000"/>
              </w:rPr>
              <w:t xml:space="preserve">) рублей 00 копеек, </w:t>
            </w:r>
            <w:r w:rsidR="00E202F0">
              <w:rPr>
                <w:b/>
                <w:color w:val="000000"/>
              </w:rPr>
              <w:t>НДС не предусмотрен</w:t>
            </w:r>
            <w:r w:rsidR="00152FF1" w:rsidRPr="00AB2014">
              <w:rPr>
                <w:b/>
                <w:color w:val="000000"/>
              </w:rPr>
              <w:t>.</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lastRenderedPageBreak/>
              <w:t>9</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Форма, сроки и порядок оплаты услуг</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widowControl w:val="0"/>
              <w:jc w:val="both"/>
              <w:rPr>
                <w:bCs/>
              </w:rPr>
            </w:pPr>
            <w:r w:rsidRPr="00AB2014">
              <w:rPr>
                <w:bCs/>
              </w:rPr>
              <w:t xml:space="preserve">Поэтапная оплата в размере 100% за фактически полученный объем ГСМ в расчетном месяце, ежемесячно не позднее 7 рабочих дней </w:t>
            </w:r>
            <w:proofErr w:type="gramStart"/>
            <w:r w:rsidRPr="00AB2014">
              <w:rPr>
                <w:bCs/>
              </w:rPr>
              <w:t>с даты приемки</w:t>
            </w:r>
            <w:proofErr w:type="gramEnd"/>
            <w:r w:rsidRPr="00AB2014">
              <w:rPr>
                <w:bCs/>
              </w:rPr>
              <w:t xml:space="preserve"> поставленного товара, на основании выставленного Поставщиком счета-фактуры и подписанных уполномоченными представителями сторон товарно-транспортной накладной или универсального передаточного документа</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10</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lang w:val="ru-RU"/>
              </w:rPr>
            </w:pPr>
            <w:r w:rsidRPr="00AB2014">
              <w:rPr>
                <w:rFonts w:eastAsia="Calibri"/>
                <w:lang w:val="ru-RU"/>
              </w:rPr>
              <w:t>Обоснование начальной (максимальной) цены договора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r w:rsidRPr="00AB2014">
              <w:t>Приложение № 2 к Разделу 2. "Информационная карта аукциона в электронной форме"</w:t>
            </w:r>
          </w:p>
          <w:p w:rsidR="006B5767" w:rsidRPr="00AB2014" w:rsidRDefault="006B5767">
            <w:pPr>
              <w:pStyle w:val="afff2"/>
              <w:tabs>
                <w:tab w:val="left" w:pos="0"/>
              </w:tabs>
              <w:spacing w:after="0"/>
              <w:ind w:left="0"/>
              <w:jc w:val="both"/>
              <w:rPr>
                <w:rFonts w:eastAsia="Calibri"/>
                <w:bCs/>
                <w:lang w:val="ru-RU"/>
              </w:rPr>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11</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Порядок формирования цены договора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widowControl w:val="0"/>
              <w:jc w:val="both"/>
              <w:rPr>
                <w:bCs/>
                <w:strike/>
                <w:color w:val="FF0000"/>
              </w:rPr>
            </w:pPr>
            <w:r w:rsidRPr="00AB2014">
              <w:t>Цена Договора включает в себя стоимость поставляемого Товара, стоимость и вывоз упаковки, тары, расходы на доставку, погрузку, разгрузку на склад Покупателя, страхование, уплату взимаемых на территории Российской Федерации налогов, сборов, таможенных пошлин и других обязательных платежей, а также затраты, издержки и иные расходы, связанные с исполнением настоящего Договора</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12</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r w:rsidRPr="00AB2014">
              <w:t>Место поставки; сроки поставки</w:t>
            </w:r>
          </w:p>
        </w:tc>
        <w:tc>
          <w:tcPr>
            <w:tcW w:w="6946" w:type="dxa"/>
            <w:tcBorders>
              <w:top w:val="single" w:sz="4" w:space="0" w:color="000000"/>
              <w:left w:val="single" w:sz="4" w:space="0" w:color="000000"/>
              <w:bottom w:val="single" w:sz="4" w:space="0" w:color="000000"/>
              <w:right w:val="single" w:sz="4" w:space="0" w:color="000000"/>
            </w:tcBorders>
          </w:tcPr>
          <w:p w:rsidR="00494D0B" w:rsidRPr="00494D0B" w:rsidRDefault="00494D0B" w:rsidP="0047738E">
            <w:pPr>
              <w:spacing w:line="276" w:lineRule="auto"/>
              <w:rPr>
                <w:color w:val="000000"/>
                <w:spacing w:val="4"/>
              </w:rPr>
            </w:pPr>
            <w:r w:rsidRPr="00DF4237">
              <w:rPr>
                <w:color w:val="000000"/>
                <w:spacing w:val="4"/>
                <w:highlight w:val="green"/>
              </w:rPr>
              <w:t xml:space="preserve">Поставка товара осуществляется через АЗС, АЗС (не менее 1 шт.) располагаются в </w:t>
            </w:r>
            <w:proofErr w:type="gramStart"/>
            <w:r w:rsidRPr="00DF4237">
              <w:rPr>
                <w:color w:val="000000"/>
                <w:spacing w:val="4"/>
                <w:highlight w:val="green"/>
              </w:rPr>
              <w:t>г</w:t>
            </w:r>
            <w:proofErr w:type="gramEnd"/>
            <w:r w:rsidRPr="00DF4237">
              <w:rPr>
                <w:color w:val="000000"/>
                <w:spacing w:val="4"/>
                <w:highlight w:val="green"/>
              </w:rPr>
              <w:t xml:space="preserve">. Пласт на расстоянии не более 1,5 км от адреса нахождения Заказчика - 457021, Челябинская область, м.о. </w:t>
            </w:r>
            <w:proofErr w:type="spellStart"/>
            <w:r w:rsidRPr="00DF4237">
              <w:rPr>
                <w:color w:val="000000"/>
                <w:spacing w:val="4"/>
                <w:highlight w:val="green"/>
              </w:rPr>
              <w:t>Пластовский</w:t>
            </w:r>
            <w:proofErr w:type="spellEnd"/>
            <w:r w:rsidRPr="00DF4237">
              <w:rPr>
                <w:color w:val="000000"/>
                <w:spacing w:val="4"/>
                <w:highlight w:val="green"/>
              </w:rPr>
              <w:t xml:space="preserve">, </w:t>
            </w:r>
            <w:bookmarkStart w:id="18" w:name="_Hlk184907678"/>
            <w:r w:rsidRPr="00DF4237">
              <w:rPr>
                <w:color w:val="000000"/>
                <w:spacing w:val="4"/>
                <w:highlight w:val="green"/>
              </w:rPr>
              <w:t>г. Пласт</w:t>
            </w:r>
            <w:bookmarkEnd w:id="18"/>
            <w:r w:rsidRPr="00DF4237">
              <w:rPr>
                <w:color w:val="000000"/>
                <w:spacing w:val="4"/>
                <w:highlight w:val="green"/>
              </w:rPr>
              <w:t>, ул. Карла Маркса, д. 1</w:t>
            </w:r>
          </w:p>
          <w:p w:rsidR="006B5767" w:rsidRPr="00AB2014" w:rsidRDefault="00822A1B" w:rsidP="00711FE1">
            <w:pPr>
              <w:spacing w:line="276" w:lineRule="auto"/>
            </w:pPr>
            <w:r>
              <w:t>Срок поставки: с 01.</w:t>
            </w:r>
            <w:r w:rsidR="00711FE1">
              <w:t>04.2026</w:t>
            </w:r>
            <w:r w:rsidR="00152FF1" w:rsidRPr="00AB2014">
              <w:t xml:space="preserve"> – до </w:t>
            </w:r>
            <w:r w:rsidR="00711FE1">
              <w:t>30.06.2026г.</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13</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r w:rsidRPr="00AB2014">
              <w:t xml:space="preserve">Информация о возможности изменить условия договора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bCs/>
              </w:rPr>
            </w:pPr>
            <w:proofErr w:type="gramStart"/>
            <w:r w:rsidRPr="00AB2014">
              <w:rPr>
                <w:bCs/>
              </w:rPr>
              <w:t>В соответствии с проектом договора к документации об аукционе в электронной форме</w:t>
            </w:r>
            <w:proofErr w:type="gramEnd"/>
            <w:r w:rsidRPr="00AB2014">
              <w:rPr>
                <w:bCs/>
              </w:rPr>
              <w:t xml:space="preserve"> (Раздел №4)</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13.1</w:t>
            </w:r>
          </w:p>
        </w:tc>
        <w:tc>
          <w:tcPr>
            <w:tcW w:w="2329" w:type="dxa"/>
            <w:tcBorders>
              <w:top w:val="single" w:sz="4" w:space="0" w:color="000000"/>
              <w:left w:val="single" w:sz="4" w:space="0" w:color="000000"/>
              <w:bottom w:val="single" w:sz="4" w:space="0" w:color="000000"/>
              <w:right w:val="single" w:sz="4" w:space="0" w:color="000000"/>
            </w:tcBorders>
          </w:tcPr>
          <w:p w:rsidR="006B5767" w:rsidRPr="00AB2014" w:rsidRDefault="00152FF1">
            <w:r w:rsidRPr="00AB2014">
              <w:t>Информация о возможности одностороннего отказа от исполнения договора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rPr>
                <w:bCs/>
              </w:rPr>
            </w:pPr>
            <w:proofErr w:type="gramStart"/>
            <w:r w:rsidRPr="00AB2014">
              <w:rPr>
                <w:bCs/>
              </w:rPr>
              <w:t>В соответствии с проектом договора к документации об аукционе в электронной форме</w:t>
            </w:r>
            <w:proofErr w:type="gramEnd"/>
            <w:r w:rsidRPr="00AB2014">
              <w:rPr>
                <w:bCs/>
              </w:rPr>
              <w:t xml:space="preserve"> (Раздел №4)</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14</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Требования к участникам аукциона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ind w:firstLine="540"/>
              <w:jc w:val="both"/>
            </w:pPr>
            <w:r w:rsidRPr="00AB2014">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B5767" w:rsidRPr="00AB2014" w:rsidRDefault="00152FF1">
            <w:pPr>
              <w:ind w:firstLine="540"/>
              <w:jc w:val="both"/>
            </w:pPr>
            <w:r w:rsidRPr="00AB2014">
              <w:t xml:space="preserve">- </w:t>
            </w:r>
            <w:proofErr w:type="spellStart"/>
            <w:r w:rsidRPr="00AB2014">
              <w:t>непроведение</w:t>
            </w:r>
            <w:proofErr w:type="spellEnd"/>
            <w:r w:rsidRPr="00AB2014">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B5767" w:rsidRPr="00AB2014" w:rsidRDefault="00152FF1">
            <w:pPr>
              <w:ind w:firstLine="540"/>
              <w:jc w:val="both"/>
            </w:pPr>
            <w:r w:rsidRPr="00AB2014">
              <w:t xml:space="preserve">-  </w:t>
            </w:r>
            <w:proofErr w:type="spellStart"/>
            <w:r w:rsidRPr="00AB2014">
              <w:t>неприостановление</w:t>
            </w:r>
            <w:proofErr w:type="spellEnd"/>
            <w:r w:rsidRPr="00AB2014">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B5767" w:rsidRPr="00AB2014" w:rsidRDefault="00152FF1">
            <w:pPr>
              <w:ind w:firstLine="540"/>
              <w:jc w:val="both"/>
            </w:pPr>
            <w:r w:rsidRPr="00AB2014">
              <w:t xml:space="preserve">-  отсутствие у участника закупки задолженности по начисленным налогам, сборам и иным обязательным платежам в бюджеты любого уровня и государственные внебюджетные фонды за прошедший календарный год более пятнадцати </w:t>
            </w:r>
            <w:r w:rsidRPr="00AB2014">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что подтверждается соответствующей справкой налогового органа или декларацией.  </w:t>
            </w:r>
          </w:p>
          <w:p w:rsidR="006B5767" w:rsidRPr="00AB2014" w:rsidRDefault="00152FF1">
            <w:pPr>
              <w:ind w:firstLine="540"/>
              <w:jc w:val="both"/>
            </w:pPr>
            <w:r w:rsidRPr="00AB2014">
              <w:t>-  отсутствие сведений об участнике закупки в реестре недобросовестных поставщиков, предусмотренном Федеральным законом от 18 июля 2011 года № 223-Ф3 «О закупках товаров, работ, услуг отдельными видами юридических лиц»;</w:t>
            </w:r>
          </w:p>
          <w:p w:rsidR="006B5767" w:rsidRPr="00AB2014" w:rsidRDefault="00152FF1">
            <w:pPr>
              <w:ind w:firstLine="540"/>
              <w:jc w:val="both"/>
            </w:pPr>
            <w:r w:rsidRPr="00AB2014">
              <w:t>-  отсутствие сведений об участниках закупки в реестре недобросовестных поставщиков, предусмотренном Федеральным законом от 05 апреля 2013 года № 44-ФЗ «</w:t>
            </w:r>
            <w:r w:rsidRPr="00AB2014">
              <w:rPr>
                <w:bCs/>
              </w:rPr>
              <w:t>О контрактной системе в сфере закупок товаров, работ, услуг для обеспечения государственных и муниципальных нужд</w:t>
            </w:r>
            <w:r w:rsidRPr="00AB2014">
              <w:t>»;</w:t>
            </w:r>
          </w:p>
          <w:p w:rsidR="006B5767" w:rsidRPr="00AB2014" w:rsidRDefault="00152FF1">
            <w:pPr>
              <w:ind w:firstLine="540"/>
              <w:jc w:val="both"/>
            </w:pPr>
            <w:r w:rsidRPr="00AB2014">
              <w:t>- отсутствие у участника закупки негативного опыта работы с Заказчиком. Под негативным опытом работы понимаются случаи неисполнения или ненадлежащего исполнения договорных обязательств по вине участника закупки, а также оспоренные неисполнение или ненадлежащее исполнение договорных обязательств поставщика, исполнителя, подрядчика, по которым вынесены судебные решения в пользу Заказчика;</w:t>
            </w:r>
          </w:p>
          <w:p w:rsidR="006B5767" w:rsidRPr="00AB2014" w:rsidRDefault="00152FF1">
            <w:pPr>
              <w:ind w:firstLine="540"/>
              <w:jc w:val="both"/>
            </w:pPr>
            <w:r w:rsidRPr="00AB2014">
              <w:t>- - Наличие у участника закупки ранее заключенных договоров по предмету торгов.</w:t>
            </w:r>
          </w:p>
          <w:p w:rsidR="006B5767" w:rsidRPr="00AB2014" w:rsidRDefault="006B5767">
            <w:pPr>
              <w:jc w:val="both"/>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lastRenderedPageBreak/>
              <w:t>15</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Дополнительные требования к участникам аукциона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rPr>
                <w:lang w:eastAsia="en-US"/>
              </w:rPr>
            </w:pPr>
            <w:r w:rsidRPr="00AB2014">
              <w:rPr>
                <w:lang w:eastAsia="en-US"/>
              </w:rPr>
              <w:t xml:space="preserve">Не </w:t>
            </w:r>
            <w:proofErr w:type="gramStart"/>
            <w:r w:rsidRPr="00AB2014">
              <w:rPr>
                <w:lang w:eastAsia="en-US"/>
              </w:rPr>
              <w:t>установлены</w:t>
            </w:r>
            <w:proofErr w:type="gramEnd"/>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16</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Документы, входящие в состав заявки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pStyle w:val="afff2"/>
              <w:tabs>
                <w:tab w:val="left" w:pos="0"/>
              </w:tabs>
              <w:ind w:left="0" w:firstLine="317"/>
              <w:jc w:val="both"/>
              <w:rPr>
                <w:rFonts w:eastAsia="Calibri"/>
                <w:bCs/>
                <w:lang w:val="ru-RU"/>
              </w:rPr>
            </w:pPr>
            <w:r w:rsidRPr="00AB2014">
              <w:rPr>
                <w:rFonts w:eastAsia="Calibri"/>
                <w:bCs/>
                <w:lang w:val="ru-RU"/>
              </w:rPr>
              <w:t>Заявка на участие в аукционе направляется участником такого аукциона оператору электронной площадки в форме электронных документов. Указанные электронные документы подаются одновременно.</w:t>
            </w:r>
          </w:p>
          <w:p w:rsidR="006B5767" w:rsidRPr="00AB2014" w:rsidRDefault="00152FF1">
            <w:pPr>
              <w:jc w:val="both"/>
            </w:pPr>
            <w:proofErr w:type="gramStart"/>
            <w:r w:rsidRPr="00AB2014">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идентификационный номер налогоплательщика, номер контактного телефона, адрес электронной почты;</w:t>
            </w:r>
            <w:proofErr w:type="gramEnd"/>
          </w:p>
          <w:p w:rsidR="006B5767" w:rsidRPr="00AB2014" w:rsidRDefault="00152FF1">
            <w:pPr>
              <w:jc w:val="both"/>
            </w:pPr>
            <w:proofErr w:type="gramStart"/>
            <w:r w:rsidRPr="00AB2014">
              <w:t>- полученную не ранее чем за один месяц до дня размещения на официальном сайте в единой информационной системе в сфере закупок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proofErr w:type="gramEnd"/>
            <w:r w:rsidRPr="00AB2014">
              <w:t xml:space="preserve"> (для физических лиц);</w:t>
            </w:r>
          </w:p>
          <w:p w:rsidR="006B5767" w:rsidRPr="00AB2014" w:rsidRDefault="00152FF1">
            <w:pPr>
              <w:jc w:val="both"/>
            </w:pPr>
            <w:proofErr w:type="gramStart"/>
            <w:r w:rsidRPr="00AB2014">
              <w:t xml:space="preserve">- документ, подтверждающий полномочия лица на осуществление действий от имени юридического лица (копия </w:t>
            </w:r>
            <w:r w:rsidRPr="00AB2014">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AB2014">
              <w:t xml:space="preserve">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6B5767" w:rsidRPr="00AB2014" w:rsidRDefault="00152FF1">
            <w:pPr>
              <w:jc w:val="both"/>
            </w:pPr>
            <w:r w:rsidRPr="00AB2014">
              <w:t>- копии учредительных документов (для юридических лиц);</w:t>
            </w:r>
          </w:p>
          <w:p w:rsidR="006B5767" w:rsidRPr="00AB2014" w:rsidRDefault="00152FF1">
            <w:pPr>
              <w:jc w:val="both"/>
            </w:pPr>
            <w:proofErr w:type="gramStart"/>
            <w:r w:rsidRPr="00AB2014">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обеспечения исполнения договора являются крупной сделкой;</w:t>
            </w:r>
            <w:proofErr w:type="gramEnd"/>
          </w:p>
          <w:p w:rsidR="006B5767" w:rsidRPr="00AB2014" w:rsidRDefault="00152FF1">
            <w:pPr>
              <w:jc w:val="both"/>
            </w:pPr>
            <w:r w:rsidRPr="00AB2014">
              <w:t>- бухгалтерский баланс и отчет о прибылях и убытках на последнюю отчетную дату, с приложением документов, подтверждающих сдачу бухгалтерской отчетности в налоговый орган;</w:t>
            </w:r>
          </w:p>
          <w:p w:rsidR="006B5767" w:rsidRPr="00AB2014" w:rsidRDefault="00152FF1">
            <w:pPr>
              <w:jc w:val="both"/>
            </w:pPr>
            <w:r w:rsidRPr="00AB2014">
              <w:t>- в случае применения системы налогообложения, при которой участник закупки освобожден от ведения бухгалтерского учета, соответствующей декларацией с документами, подтверждающими сдачу декларации в налоговый орган;</w:t>
            </w:r>
          </w:p>
          <w:p w:rsidR="006B5767" w:rsidRPr="00AB2014" w:rsidRDefault="00152FF1">
            <w:pPr>
              <w:jc w:val="both"/>
            </w:pPr>
            <w:r w:rsidRPr="00AB2014">
              <w:t xml:space="preserve">- копия информационного письма налогового органа, указывающего дату представления участником заявления о переходе на упрощенную систему налогообложения, заверенного печатью и подписью уполномоченного лица Участника, в случае, если участник применяет упрощенную систему налогообложения; </w:t>
            </w:r>
          </w:p>
          <w:p w:rsidR="006B5767" w:rsidRPr="00AB2014" w:rsidRDefault="00152FF1">
            <w:pPr>
              <w:jc w:val="both"/>
            </w:pPr>
            <w:r w:rsidRPr="00AB2014">
              <w:t>- предложение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w:t>
            </w:r>
          </w:p>
          <w:p w:rsidR="006B5767" w:rsidRPr="00AB2014" w:rsidRDefault="00152FF1">
            <w:pPr>
              <w:jc w:val="both"/>
            </w:pPr>
            <w:proofErr w:type="gramStart"/>
            <w:r w:rsidRPr="00AB2014">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сертификатов </w:t>
            </w:r>
            <w:r w:rsidRPr="00AB2014">
              <w:rPr>
                <w:iCs/>
              </w:rPr>
              <w:t>соответствия</w:t>
            </w:r>
            <w:r w:rsidRPr="00AB2014">
              <w:rPr>
                <w:i/>
                <w:iCs/>
              </w:rPr>
              <w:t>,</w:t>
            </w:r>
            <w:r w:rsidRPr="00AB2014">
              <w:t xml:space="preserve"> деклараций о соответствии, санитарно-эпидемиологических заключений, регистрационных удостоверений и иные документы, предусмотренные законодательством РФ);</w:t>
            </w:r>
            <w:proofErr w:type="gramEnd"/>
          </w:p>
          <w:p w:rsidR="006B5767" w:rsidRPr="00AB2014" w:rsidRDefault="00152FF1">
            <w:pPr>
              <w:jc w:val="both"/>
            </w:pPr>
            <w:r w:rsidRPr="00AB2014">
              <w:lastRenderedPageBreak/>
              <w:t>- документы или копии документов, сведения, подтверждающие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6B5767" w:rsidRPr="00AB2014" w:rsidRDefault="00152FF1">
            <w:pPr>
              <w:jc w:val="both"/>
            </w:pPr>
            <w:r w:rsidRPr="00AB2014">
              <w:t>- в случае если на стороне одного участника закупки выступает несколько лиц, заявка на участие в аукционе должна также содержать соглашение лиц, участвующих на стороне одного участника закупки, содержащее следующие сведения:</w:t>
            </w:r>
          </w:p>
          <w:p w:rsidR="006B5767" w:rsidRPr="00AB2014" w:rsidRDefault="00152FF1">
            <w:pPr>
              <w:jc w:val="both"/>
            </w:pPr>
            <w:r w:rsidRPr="00AB2014">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w:t>
            </w:r>
          </w:p>
          <w:p w:rsidR="006B5767" w:rsidRPr="00AB2014" w:rsidRDefault="00152FF1">
            <w:pPr>
              <w:jc w:val="both"/>
              <w:rPr>
                <w:rFonts w:eastAsia="Calibri"/>
              </w:rPr>
            </w:pPr>
            <w:r w:rsidRPr="00AB2014">
              <w:t xml:space="preserve">-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аукционе; </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lastRenderedPageBreak/>
              <w:t>17</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и время начала срока подачи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711FE1" w:rsidP="00F60162">
            <w:pPr>
              <w:pStyle w:val="afff2"/>
              <w:tabs>
                <w:tab w:val="left" w:pos="0"/>
              </w:tabs>
              <w:spacing w:after="0"/>
              <w:ind w:left="0"/>
              <w:jc w:val="both"/>
              <w:rPr>
                <w:rFonts w:eastAsia="Calibri"/>
                <w:b/>
                <w:bCs/>
                <w:lang w:val="ru-RU"/>
              </w:rPr>
            </w:pPr>
            <w:r>
              <w:rPr>
                <w:rFonts w:eastAsia="Calibri"/>
                <w:b/>
                <w:lang w:val="ru-RU"/>
              </w:rPr>
              <w:t>03.03.2026</w:t>
            </w:r>
            <w:r w:rsidR="00822A1B" w:rsidRPr="00DF4237">
              <w:rPr>
                <w:rFonts w:eastAsia="Calibri"/>
                <w:b/>
                <w:lang w:val="ru-RU"/>
              </w:rPr>
              <w:t xml:space="preserve"> г. </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18</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и время окончания срока подачи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711FE1" w:rsidP="00F60162">
            <w:pPr>
              <w:pStyle w:val="afff2"/>
              <w:tabs>
                <w:tab w:val="left" w:pos="0"/>
              </w:tabs>
              <w:spacing w:after="0"/>
              <w:ind w:left="0"/>
              <w:jc w:val="both"/>
              <w:rPr>
                <w:rFonts w:eastAsia="Calibri"/>
                <w:b/>
                <w:bCs/>
                <w:color w:val="000000"/>
                <w:lang w:val="ru-RU"/>
              </w:rPr>
            </w:pPr>
            <w:r>
              <w:rPr>
                <w:rFonts w:eastAsia="Calibri"/>
                <w:b/>
                <w:bCs/>
                <w:color w:val="000000"/>
                <w:lang w:val="ru-RU"/>
              </w:rPr>
              <w:t>19.03.2026 г. 09</w:t>
            </w:r>
            <w:r w:rsidR="00822A1B" w:rsidRPr="00DF4237">
              <w:rPr>
                <w:rFonts w:eastAsia="Calibri"/>
                <w:b/>
                <w:bCs/>
                <w:color w:val="000000"/>
                <w:lang w:val="ru-RU"/>
              </w:rPr>
              <w:t xml:space="preserve">-00 </w:t>
            </w:r>
            <w:r w:rsidR="00822A1B" w:rsidRPr="00DF4237">
              <w:rPr>
                <w:rFonts w:eastAsia="Calibri"/>
                <w:b/>
                <w:color w:val="000000"/>
                <w:lang w:val="ru-RU"/>
              </w:rPr>
              <w:t>(время местное Заказчика)</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19</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начала срока рассмотрения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711FE1" w:rsidP="00F60162">
            <w:pPr>
              <w:pStyle w:val="afff2"/>
              <w:tabs>
                <w:tab w:val="left" w:pos="0"/>
              </w:tabs>
              <w:spacing w:after="0"/>
              <w:ind w:left="0"/>
              <w:jc w:val="both"/>
              <w:rPr>
                <w:rFonts w:eastAsia="Calibri"/>
                <w:b/>
                <w:bCs/>
                <w:color w:val="000000"/>
                <w:lang w:val="ru-RU"/>
              </w:rPr>
            </w:pPr>
            <w:r>
              <w:rPr>
                <w:rFonts w:eastAsia="Calibri"/>
                <w:b/>
                <w:bCs/>
                <w:color w:val="000000"/>
                <w:lang w:val="ru-RU"/>
              </w:rPr>
              <w:t>19.03.2026</w:t>
            </w:r>
            <w:r w:rsidR="00822A1B" w:rsidRPr="00DF4237">
              <w:rPr>
                <w:rFonts w:eastAsia="Calibri"/>
                <w:b/>
                <w:bCs/>
                <w:color w:val="000000"/>
                <w:lang w:val="ru-RU"/>
              </w:rPr>
              <w:t xml:space="preserve"> г.</w:t>
            </w:r>
          </w:p>
          <w:p w:rsidR="00822A1B" w:rsidRPr="00DF4237" w:rsidRDefault="00822A1B" w:rsidP="00F60162">
            <w:pPr>
              <w:pStyle w:val="afff2"/>
              <w:tabs>
                <w:tab w:val="left" w:pos="0"/>
              </w:tabs>
              <w:spacing w:after="0"/>
              <w:ind w:left="0"/>
              <w:jc w:val="both"/>
              <w:rPr>
                <w:rFonts w:eastAsia="Calibri"/>
                <w:b/>
                <w:bCs/>
                <w:color w:val="000000"/>
                <w:lang w:val="ru-RU"/>
              </w:rPr>
            </w:pPr>
          </w:p>
          <w:p w:rsidR="00822A1B" w:rsidRPr="00DF4237" w:rsidRDefault="00822A1B" w:rsidP="00F60162">
            <w:pPr>
              <w:pStyle w:val="afff2"/>
              <w:tabs>
                <w:tab w:val="left" w:pos="0"/>
              </w:tabs>
              <w:spacing w:after="0"/>
              <w:ind w:left="0"/>
              <w:jc w:val="both"/>
              <w:rPr>
                <w:rFonts w:eastAsia="Calibri"/>
                <w:b/>
                <w:bCs/>
                <w:color w:val="FF0000"/>
                <w:lang w:val="ru-RU"/>
              </w:rPr>
            </w:pP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20</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и время проведения аукциона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711FE1" w:rsidP="00F60162">
            <w:pPr>
              <w:pStyle w:val="afff2"/>
              <w:tabs>
                <w:tab w:val="left" w:pos="0"/>
              </w:tabs>
              <w:spacing w:after="0"/>
              <w:ind w:left="0"/>
              <w:jc w:val="both"/>
              <w:rPr>
                <w:rFonts w:eastAsia="Calibri"/>
                <w:b/>
                <w:bCs/>
                <w:color w:val="000000"/>
                <w:lang w:val="ru-RU"/>
              </w:rPr>
            </w:pPr>
            <w:r>
              <w:rPr>
                <w:rFonts w:eastAsia="Calibri"/>
                <w:b/>
                <w:bCs/>
                <w:color w:val="000000"/>
                <w:lang w:val="ru-RU"/>
              </w:rPr>
              <w:t>20.03.2026</w:t>
            </w:r>
            <w:r w:rsidR="00822A1B" w:rsidRPr="00DF4237">
              <w:rPr>
                <w:rFonts w:eastAsia="Calibri"/>
                <w:b/>
                <w:bCs/>
                <w:color w:val="000000"/>
                <w:lang w:val="ru-RU"/>
              </w:rPr>
              <w:t xml:space="preserve"> г.</w:t>
            </w:r>
          </w:p>
          <w:p w:rsidR="00822A1B" w:rsidRPr="00DF4237" w:rsidRDefault="00DF4237" w:rsidP="00F60162">
            <w:pPr>
              <w:pStyle w:val="afff2"/>
              <w:tabs>
                <w:tab w:val="left" w:pos="0"/>
              </w:tabs>
              <w:spacing w:after="0"/>
              <w:ind w:left="0"/>
              <w:jc w:val="both"/>
              <w:rPr>
                <w:rFonts w:eastAsia="Calibri"/>
                <w:b/>
                <w:bCs/>
                <w:color w:val="000000"/>
                <w:lang w:val="ru-RU"/>
              </w:rPr>
            </w:pPr>
            <w:r w:rsidRPr="00DF4237">
              <w:rPr>
                <w:rFonts w:eastAsia="Calibri"/>
                <w:b/>
                <w:bCs/>
                <w:color w:val="000000"/>
                <w:lang w:val="ru-RU"/>
              </w:rPr>
              <w:t>09</w:t>
            </w:r>
            <w:r w:rsidR="00822A1B" w:rsidRPr="00DF4237">
              <w:rPr>
                <w:rFonts w:eastAsia="Calibri"/>
                <w:b/>
                <w:bCs/>
                <w:color w:val="000000"/>
                <w:lang w:val="ru-RU"/>
              </w:rPr>
              <w:t xml:space="preserve">-00  </w:t>
            </w:r>
            <w:r w:rsidR="00822A1B" w:rsidRPr="00DF4237">
              <w:rPr>
                <w:rFonts w:eastAsia="Calibri"/>
                <w:b/>
                <w:color w:val="000000"/>
                <w:lang w:val="ru-RU"/>
              </w:rPr>
              <w:t>(время местное Заказчика)</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21</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w:t>
            </w:r>
            <w:proofErr w:type="gramStart"/>
            <w:r w:rsidRPr="00AB2014">
              <w:rPr>
                <w:rFonts w:eastAsia="Calibri"/>
                <w:bCs/>
                <w:lang w:val="ru-RU"/>
              </w:rPr>
              <w:t>начала срока подведения итогов аукциона</w:t>
            </w:r>
            <w:proofErr w:type="gramEnd"/>
            <w:r w:rsidRPr="00AB2014">
              <w:rPr>
                <w:rFonts w:eastAsia="Calibri"/>
                <w:bCs/>
                <w:lang w:val="ru-RU"/>
              </w:rPr>
              <w:t xml:space="preserve">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711FE1" w:rsidP="00F60162">
            <w:pPr>
              <w:pStyle w:val="afff2"/>
              <w:tabs>
                <w:tab w:val="left" w:pos="0"/>
              </w:tabs>
              <w:spacing w:after="0"/>
              <w:ind w:left="0"/>
              <w:jc w:val="both"/>
              <w:rPr>
                <w:rFonts w:eastAsia="Calibri"/>
                <w:b/>
                <w:bCs/>
                <w:color w:val="000000"/>
                <w:lang w:val="ru-RU"/>
              </w:rPr>
            </w:pPr>
            <w:bookmarkStart w:id="19" w:name="_GoBack"/>
            <w:bookmarkEnd w:id="19"/>
            <w:r>
              <w:rPr>
                <w:rFonts w:eastAsia="Calibri"/>
                <w:b/>
                <w:bCs/>
                <w:color w:val="000000"/>
                <w:lang w:val="ru-RU"/>
              </w:rPr>
              <w:t>20.03.2026</w:t>
            </w:r>
            <w:r w:rsidRPr="00DF4237">
              <w:rPr>
                <w:rFonts w:eastAsia="Calibri"/>
                <w:b/>
                <w:bCs/>
                <w:color w:val="000000"/>
                <w:lang w:val="ru-RU"/>
              </w:rPr>
              <w:t xml:space="preserve"> </w:t>
            </w:r>
            <w:r w:rsidR="00822A1B" w:rsidRPr="00DF4237">
              <w:rPr>
                <w:rFonts w:eastAsia="Calibri"/>
                <w:b/>
                <w:bCs/>
                <w:color w:val="000000"/>
                <w:lang w:val="ru-RU"/>
              </w:rPr>
              <w:t xml:space="preserve">г. </w:t>
            </w:r>
          </w:p>
          <w:p w:rsidR="00822A1B" w:rsidRPr="00DF4237" w:rsidRDefault="00822A1B" w:rsidP="00F60162">
            <w:pPr>
              <w:pStyle w:val="afff2"/>
              <w:tabs>
                <w:tab w:val="left" w:pos="0"/>
              </w:tabs>
              <w:spacing w:after="0"/>
              <w:ind w:left="0"/>
              <w:jc w:val="both"/>
              <w:rPr>
                <w:rFonts w:eastAsia="Calibri"/>
                <w:b/>
                <w:bCs/>
                <w:color w:val="000000"/>
                <w:lang w:val="ru-RU"/>
              </w:rPr>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22</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 xml:space="preserve">Даты начала и окончания срока предоставления участникам </w:t>
            </w:r>
            <w:r w:rsidRPr="00AB2014">
              <w:rPr>
                <w:rFonts w:eastAsia="Calibri"/>
                <w:bCs/>
                <w:lang w:val="ru-RU"/>
              </w:rPr>
              <w:lastRenderedPageBreak/>
              <w:t xml:space="preserve">аукциона в электронной форме </w:t>
            </w:r>
          </w:p>
          <w:p w:rsidR="006B5767" w:rsidRPr="00AB2014" w:rsidRDefault="00152FF1">
            <w:pPr>
              <w:pStyle w:val="afff2"/>
              <w:tabs>
                <w:tab w:val="left" w:pos="0"/>
              </w:tabs>
              <w:spacing w:after="0"/>
              <w:ind w:left="0"/>
              <w:rPr>
                <w:rFonts w:eastAsia="Calibri"/>
                <w:bCs/>
                <w:lang w:val="ru-RU"/>
              </w:rPr>
            </w:pPr>
            <w:r w:rsidRPr="00AB2014">
              <w:rPr>
                <w:rFonts w:eastAsia="Calibri"/>
                <w:lang w:val="ru-RU"/>
              </w:rPr>
              <w:t xml:space="preserve">разъяснений положений документации об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tabs>
                <w:tab w:val="center" w:pos="7689"/>
              </w:tabs>
              <w:jc w:val="both"/>
              <w:rPr>
                <w:color w:val="000000"/>
              </w:rPr>
            </w:pPr>
            <w:r w:rsidRPr="00AB2014">
              <w:rPr>
                <w:color w:val="000000"/>
              </w:rPr>
              <w:lastRenderedPageBreak/>
              <w:t>Дата начала срока предоставления участникам аукциона в электронной форме разъяснений –</w:t>
            </w:r>
            <w:r w:rsidR="00711FE1">
              <w:rPr>
                <w:b/>
                <w:color w:val="000000"/>
              </w:rPr>
              <w:t>03.03.2026</w:t>
            </w:r>
            <w:r w:rsidRPr="00AB2014">
              <w:rPr>
                <w:b/>
                <w:color w:val="000000"/>
              </w:rPr>
              <w:t xml:space="preserve"> г.</w:t>
            </w:r>
          </w:p>
          <w:p w:rsidR="006B5767" w:rsidRPr="00AB2014" w:rsidRDefault="00152FF1">
            <w:pPr>
              <w:pStyle w:val="afff2"/>
              <w:tabs>
                <w:tab w:val="left" w:pos="0"/>
              </w:tabs>
              <w:spacing w:after="0"/>
              <w:ind w:left="0"/>
              <w:jc w:val="both"/>
              <w:rPr>
                <w:rFonts w:eastAsia="Calibri"/>
                <w:color w:val="000000"/>
                <w:lang w:val="ru-RU"/>
              </w:rPr>
            </w:pPr>
            <w:r w:rsidRPr="00AB2014">
              <w:rPr>
                <w:rFonts w:eastAsia="Calibri"/>
                <w:color w:val="000000"/>
                <w:lang w:val="ru-RU"/>
              </w:rPr>
              <w:t xml:space="preserve">Запросы о разъяснении документации должны быть составлены на русском языке и могут быть направлены Заказчику не </w:t>
            </w:r>
            <w:proofErr w:type="gramStart"/>
            <w:r w:rsidRPr="00AB2014">
              <w:rPr>
                <w:rFonts w:eastAsia="Calibri"/>
                <w:color w:val="000000"/>
                <w:lang w:val="ru-RU"/>
              </w:rPr>
              <w:t>позднее</w:t>
            </w:r>
            <w:proofErr w:type="gramEnd"/>
            <w:r w:rsidRPr="00AB2014">
              <w:rPr>
                <w:rFonts w:eastAsia="Calibri"/>
                <w:color w:val="000000"/>
                <w:lang w:val="ru-RU"/>
              </w:rPr>
              <w:t xml:space="preserve"> </w:t>
            </w:r>
            <w:r w:rsidRPr="00AB2014">
              <w:rPr>
                <w:rFonts w:eastAsia="Calibri"/>
                <w:color w:val="000000"/>
                <w:lang w:val="ru-RU"/>
              </w:rPr>
              <w:lastRenderedPageBreak/>
              <w:t>чем за 3 рабочих дня до даты окончания срока подачи заявок.</w:t>
            </w:r>
          </w:p>
          <w:p w:rsidR="006B5767" w:rsidRPr="00AB2014" w:rsidRDefault="00152FF1">
            <w:pPr>
              <w:pStyle w:val="afff2"/>
              <w:tabs>
                <w:tab w:val="left" w:pos="0"/>
              </w:tabs>
              <w:ind w:left="0"/>
              <w:rPr>
                <w:bCs/>
                <w:color w:val="000000"/>
                <w:lang w:val="ru-RU"/>
              </w:rPr>
            </w:pPr>
            <w:proofErr w:type="gramStart"/>
            <w:r w:rsidRPr="00AB2014">
              <w:rPr>
                <w:bCs/>
                <w:color w:val="000000"/>
                <w:lang w:val="ru-RU"/>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roofErr w:type="gramEnd"/>
          </w:p>
          <w:p w:rsidR="006B5767" w:rsidRPr="00AB2014" w:rsidRDefault="00152FF1">
            <w:pPr>
              <w:pStyle w:val="afff2"/>
              <w:tabs>
                <w:tab w:val="left" w:pos="0"/>
              </w:tabs>
              <w:spacing w:after="0"/>
              <w:ind w:left="0"/>
              <w:jc w:val="both"/>
              <w:rPr>
                <w:rFonts w:eastAsia="Calibri"/>
                <w:bCs/>
                <w:color w:val="000000"/>
                <w:lang w:val="ru-RU"/>
              </w:rPr>
            </w:pPr>
            <w:r w:rsidRPr="00AB2014">
              <w:rPr>
                <w:rFonts w:eastAsia="Calibri"/>
                <w:bCs/>
                <w:color w:val="000000"/>
                <w:lang w:val="ru-RU"/>
              </w:rPr>
              <w:t>Заказчик вправе не предоставлять разъяснения по запросам, поступившим с нарушением сроков</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lastRenderedPageBreak/>
              <w:t>23</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Размер обеспечения заявки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pPr>
            <w:r w:rsidRPr="00AB2014">
              <w:t>Не установлено.</w:t>
            </w:r>
          </w:p>
        </w:tc>
      </w:tr>
      <w:tr w:rsidR="006B5767" w:rsidRPr="00AB2014">
        <w:trPr>
          <w:trHeight w:val="1896"/>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24</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Размер обеспечения исполнения договора, порядок предоставления такого обеспечения</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rPr>
                <w:spacing w:val="1"/>
                <w:lang w:val="sah-RU"/>
              </w:rPr>
            </w:pPr>
            <w:r w:rsidRPr="00AB2014">
              <w:rPr>
                <w:spacing w:val="1"/>
              </w:rPr>
              <w:t>Не установлено.</w:t>
            </w:r>
          </w:p>
        </w:tc>
      </w:tr>
      <w:tr w:rsidR="006B5767" w:rsidRPr="00AB2014">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tabs>
                <w:tab w:val="left" w:pos="0"/>
              </w:tabs>
              <w:jc w:val="center"/>
              <w:rPr>
                <w:bCs/>
              </w:rPr>
            </w:pPr>
            <w:r w:rsidRPr="00AB2014">
              <w:rPr>
                <w:bCs/>
              </w:rPr>
              <w:t>25</w:t>
            </w:r>
          </w:p>
        </w:tc>
        <w:tc>
          <w:tcPr>
            <w:tcW w:w="2329" w:type="dxa"/>
            <w:tcBorders>
              <w:top w:val="single" w:sz="4" w:space="0" w:color="000000"/>
              <w:left w:val="single" w:sz="4" w:space="0" w:color="000000"/>
              <w:bottom w:val="single" w:sz="4" w:space="0" w:color="000000"/>
              <w:right w:val="single" w:sz="4" w:space="0" w:color="000000"/>
            </w:tcBorders>
          </w:tcPr>
          <w:p w:rsidR="006B5767" w:rsidRPr="00AB2014" w:rsidRDefault="00152FF1">
            <w:pPr>
              <w:pStyle w:val="Standard"/>
              <w:tabs>
                <w:tab w:val="left" w:pos="5812"/>
                <w:tab w:val="left" w:pos="9214"/>
              </w:tabs>
              <w:ind w:firstLine="1"/>
              <w:rPr>
                <w:rFonts w:ascii="Times New Roman" w:hAnsi="Times New Roman" w:cs="Times New Roman"/>
                <w:b/>
              </w:rPr>
            </w:pPr>
            <w:r w:rsidRPr="00AB2014">
              <w:rPr>
                <w:rFonts w:ascii="Times New Roman" w:hAnsi="Times New Roman" w:cs="Times New Roman"/>
                <w:b/>
              </w:rPr>
              <w:t>Предоставление национального режима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shd w:val="clear" w:color="auto" w:fill="FFFFFF"/>
              <w:jc w:val="both"/>
            </w:pPr>
            <w:proofErr w:type="gramStart"/>
            <w:r w:rsidRPr="00AB2014">
              <w:rPr>
                <w:rFonts w:eastAsia="SimSun;宋体"/>
                <w:bCs/>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устанавливает </w:t>
            </w:r>
            <w:r w:rsidRPr="00AB2014">
              <w:rPr>
                <w:rFonts w:eastAsia="SimSun;宋体"/>
                <w:b/>
                <w:bCs/>
              </w:rPr>
              <w:t>преимущество</w:t>
            </w:r>
            <w:r w:rsidRPr="00AB2014">
              <w:rPr>
                <w:rFonts w:eastAsia="SimSun;宋体"/>
                <w:bCs/>
              </w:rPr>
              <w:t xml:space="preserve"> в отношении товаров российского происхождения по позициям №1-№2 Технического задания (Приложение № 1 к Разделу 3. </w:t>
            </w:r>
            <w:proofErr w:type="gramEnd"/>
          </w:p>
          <w:p w:rsidR="006B5767" w:rsidRPr="00AB2014" w:rsidRDefault="00152FF1">
            <w:pPr>
              <w:shd w:val="clear" w:color="auto" w:fill="FFFFFF"/>
              <w:jc w:val="both"/>
              <w:rPr>
                <w:bCs/>
              </w:rPr>
            </w:pPr>
            <w:proofErr w:type="gramStart"/>
            <w:r w:rsidRPr="00AB2014">
              <w:rPr>
                <w:rFonts w:eastAsia="SimSun;宋体"/>
                <w:bCs/>
              </w:rPr>
              <w:t>"Информационная карта аукциона в электронной форме").</w:t>
            </w:r>
            <w:proofErr w:type="gramEnd"/>
          </w:p>
        </w:tc>
      </w:tr>
    </w:tbl>
    <w:p w:rsidR="006B5767" w:rsidRPr="00AB2014" w:rsidRDefault="006B5767">
      <w:pPr>
        <w:tabs>
          <w:tab w:val="left" w:pos="0"/>
        </w:tabs>
        <w:jc w:val="both"/>
      </w:pPr>
    </w:p>
    <w:p w:rsidR="006B5767" w:rsidRPr="00AB2014" w:rsidRDefault="006B5767">
      <w:pPr>
        <w:ind w:firstLine="709"/>
        <w:jc w:val="both"/>
      </w:pPr>
    </w:p>
    <w:p w:rsidR="006B5767" w:rsidRPr="00AB2014" w:rsidRDefault="00152FF1">
      <w:pPr>
        <w:jc w:val="right"/>
        <w:rPr>
          <w:i/>
          <w:sz w:val="18"/>
          <w:szCs w:val="18"/>
        </w:rPr>
      </w:pPr>
      <w:r w:rsidRPr="00AB2014">
        <w:rPr>
          <w:i/>
          <w:sz w:val="18"/>
          <w:szCs w:val="18"/>
        </w:rPr>
        <w:t xml:space="preserve">Приложение №1 к Разделу 2.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6B5767">
      <w:pPr>
        <w:rPr>
          <w:i/>
          <w:sz w:val="18"/>
          <w:szCs w:val="18"/>
        </w:rPr>
      </w:pPr>
    </w:p>
    <w:p w:rsidR="006B5767" w:rsidRPr="00AB2014" w:rsidRDefault="00152FF1">
      <w:pPr>
        <w:tabs>
          <w:tab w:val="left" w:pos="1080"/>
        </w:tabs>
        <w:jc w:val="center"/>
        <w:rPr>
          <w:b/>
          <w:bCs/>
          <w:caps/>
          <w:sz w:val="22"/>
          <w:szCs w:val="22"/>
          <w:lang w:eastAsia="en-US"/>
        </w:rPr>
      </w:pPr>
      <w:r w:rsidRPr="00AB2014">
        <w:rPr>
          <w:b/>
          <w:bCs/>
          <w:caps/>
          <w:sz w:val="22"/>
          <w:szCs w:val="22"/>
          <w:lang w:eastAsia="en-US"/>
        </w:rPr>
        <w:t>Инструкция по заполнению заявки на участие в аукционе в электронной форме</w:t>
      </w:r>
    </w:p>
    <w:p w:rsidR="006B5767" w:rsidRPr="00AB2014" w:rsidRDefault="00152FF1">
      <w:pPr>
        <w:tabs>
          <w:tab w:val="left" w:pos="1260"/>
        </w:tabs>
        <w:ind w:firstLine="540"/>
        <w:jc w:val="both"/>
        <w:rPr>
          <w:lang w:eastAsia="en-US"/>
        </w:rPr>
      </w:pPr>
      <w:r w:rsidRPr="00AB2014">
        <w:rPr>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6B5767" w:rsidRPr="00AB2014" w:rsidRDefault="00152FF1">
      <w:pPr>
        <w:tabs>
          <w:tab w:val="left" w:pos="1260"/>
        </w:tabs>
        <w:ind w:firstLine="540"/>
        <w:jc w:val="both"/>
        <w:rPr>
          <w:lang w:eastAsia="en-US"/>
        </w:rPr>
      </w:pPr>
      <w:r w:rsidRPr="00AB2014">
        <w:rPr>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6B5767" w:rsidRPr="00AB2014" w:rsidRDefault="00152FF1">
      <w:pPr>
        <w:tabs>
          <w:tab w:val="left" w:pos="1260"/>
        </w:tabs>
        <w:ind w:firstLine="540"/>
        <w:jc w:val="both"/>
        <w:rPr>
          <w:lang w:eastAsia="en-US"/>
        </w:rPr>
      </w:pPr>
      <w:r w:rsidRPr="00AB2014">
        <w:rPr>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6B5767" w:rsidRPr="00AB2014" w:rsidRDefault="00152FF1">
      <w:pPr>
        <w:tabs>
          <w:tab w:val="left" w:pos="1260"/>
        </w:tabs>
        <w:ind w:firstLine="540"/>
        <w:jc w:val="both"/>
        <w:rPr>
          <w:lang w:eastAsia="en-US"/>
        </w:rPr>
      </w:pPr>
      <w:r w:rsidRPr="00AB2014">
        <w:rPr>
          <w:lang w:eastAsia="en-US"/>
        </w:rPr>
        <w:t>4. Предоставляемые участником аукциона в электронной форме сведения не должны сопровождаться словами «эквивалент», «аналог», «должен», «</w:t>
      </w:r>
      <w:proofErr w:type="gramStart"/>
      <w:r w:rsidRPr="00AB2014">
        <w:rPr>
          <w:lang w:eastAsia="en-US"/>
        </w:rPr>
        <w:t>должен</w:t>
      </w:r>
      <w:proofErr w:type="gramEnd"/>
      <w:r w:rsidRPr="00AB2014">
        <w:rPr>
          <w:lang w:eastAsia="en-US"/>
        </w:rPr>
        <w:t xml:space="preserve"> быть», «может быть» и их производными. </w:t>
      </w:r>
    </w:p>
    <w:p w:rsidR="006B5767" w:rsidRPr="00AB2014" w:rsidRDefault="00152FF1">
      <w:pPr>
        <w:ind w:firstLine="567"/>
        <w:jc w:val="both"/>
        <w:rPr>
          <w:b/>
          <w:bCs/>
        </w:rPr>
      </w:pPr>
      <w:r w:rsidRPr="00AB2014">
        <w:rPr>
          <w:lang w:eastAsia="en-US"/>
        </w:rPr>
        <w:t xml:space="preserve">5. Участником в отдельной графе (пункте) указывается </w:t>
      </w:r>
      <w:r w:rsidRPr="00AB2014">
        <w:rPr>
          <w:b/>
          <w:lang w:eastAsia="en-US"/>
        </w:rPr>
        <w:t>н</w:t>
      </w:r>
      <w:r w:rsidRPr="00AB2014">
        <w:rPr>
          <w:b/>
          <w:bCs/>
        </w:rPr>
        <w:t xml:space="preserve">аименование страны происхождения товара. </w:t>
      </w:r>
      <w:r w:rsidRPr="00AB2014">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6B5767" w:rsidRPr="00AB2014" w:rsidRDefault="00152FF1">
      <w:pPr>
        <w:tabs>
          <w:tab w:val="left" w:pos="1260"/>
        </w:tabs>
        <w:ind w:firstLine="540"/>
        <w:jc w:val="both"/>
        <w:rPr>
          <w:b/>
          <w:i/>
          <w:lang w:eastAsia="en-US"/>
        </w:rPr>
      </w:pPr>
      <w:r w:rsidRPr="00AB2014">
        <w:rPr>
          <w:lang w:eastAsia="en-US"/>
        </w:rPr>
        <w:lastRenderedPageBreak/>
        <w:t xml:space="preserve">6. </w:t>
      </w:r>
      <w:proofErr w:type="gramStart"/>
      <w:r w:rsidRPr="00AB2014">
        <w:rPr>
          <w:lang w:eastAsia="en-US"/>
        </w:rPr>
        <w:t xml:space="preserve">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AB2014">
        <w:rPr>
          <w:b/>
          <w:i/>
          <w:lang w:eastAsia="en-US"/>
        </w:rPr>
        <w:t>Разделе 3 «Техническое задание» (далее техническое задание).</w:t>
      </w:r>
      <w:proofErr w:type="gramEnd"/>
      <w:r w:rsidRPr="00AB2014">
        <w:rPr>
          <w:b/>
          <w:i/>
          <w:lang w:eastAsia="en-US"/>
        </w:rPr>
        <w:t xml:space="preserve"> </w:t>
      </w:r>
      <w:r w:rsidRPr="00AB2014">
        <w:rPr>
          <w:lang w:eastAsia="en-US"/>
        </w:rPr>
        <w:t>Единицы измерения применяются в той же системе измерений, в которой установлены в техническом задании.</w:t>
      </w:r>
    </w:p>
    <w:p w:rsidR="006B5767" w:rsidRPr="00AB2014" w:rsidRDefault="00152FF1">
      <w:pPr>
        <w:tabs>
          <w:tab w:val="left" w:pos="1260"/>
        </w:tabs>
        <w:ind w:firstLine="540"/>
        <w:jc w:val="both"/>
        <w:rPr>
          <w:lang w:eastAsia="en-US"/>
        </w:rPr>
      </w:pPr>
      <w:r w:rsidRPr="00AB2014">
        <w:rPr>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6B5767" w:rsidRPr="00AB2014" w:rsidRDefault="00152FF1">
      <w:pPr>
        <w:widowControl w:val="0"/>
        <w:ind w:right="-57" w:firstLine="708"/>
        <w:jc w:val="both"/>
      </w:pPr>
      <w:r w:rsidRPr="00AB2014">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rsidRPr="00AB2014">
        <w:t>от</w:t>
      </w:r>
      <w:proofErr w:type="gramEnd"/>
      <w:r w:rsidRPr="00AB2014">
        <w:t xml:space="preserve"> </w:t>
      </w:r>
      <w:proofErr w:type="gramStart"/>
      <w:r w:rsidRPr="00AB2014">
        <w:t>до</w:t>
      </w:r>
      <w:proofErr w:type="gramEnd"/>
      <w:r w:rsidRPr="00AB2014">
        <w:t xml:space="preserve">» и не может изменяться в ту или иную сторону, участником аукциона в электронной форме должен быть предложен товар </w:t>
      </w:r>
      <w:r w:rsidRPr="00AB2014">
        <w:rPr>
          <w:b/>
        </w:rPr>
        <w:t>именно с таким значением показателя</w:t>
      </w:r>
      <w:r w:rsidRPr="00AB2014">
        <w:t>.</w:t>
      </w:r>
    </w:p>
    <w:p w:rsidR="006B5767" w:rsidRPr="00AB2014" w:rsidRDefault="00152FF1">
      <w:pPr>
        <w:ind w:firstLine="708"/>
        <w:jc w:val="both"/>
        <w:rPr>
          <w:lang w:eastAsia="en-US"/>
        </w:rPr>
      </w:pPr>
      <w:r w:rsidRPr="00AB2014">
        <w:rPr>
          <w:lang w:eastAsia="en-US"/>
        </w:rPr>
        <w:t xml:space="preserve">9. </w:t>
      </w:r>
      <w:proofErr w:type="gramStart"/>
      <w:r w:rsidRPr="00AB2014">
        <w:rPr>
          <w:lang w:eastAsia="en-US"/>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AB2014">
        <w:rPr>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p w:rsidR="006B5767" w:rsidRPr="00AB2014" w:rsidRDefault="00152FF1">
      <w:pPr>
        <w:ind w:firstLine="708"/>
        <w:jc w:val="both"/>
        <w:rPr>
          <w:lang w:eastAsia="en-US"/>
        </w:rPr>
      </w:pPr>
      <w:r w:rsidRPr="00AB2014">
        <w:rPr>
          <w:lang w:eastAsia="en-US"/>
        </w:rPr>
        <w:t xml:space="preserve">10. </w:t>
      </w:r>
      <w:proofErr w:type="gramStart"/>
      <w:r w:rsidRPr="00AB2014">
        <w:rPr>
          <w:lang w:eastAsia="en-US"/>
        </w:rPr>
        <w:t xml:space="preserve">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AB2014">
        <w:rPr>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AB2014">
        <w:rPr>
          <w:b/>
          <w:lang w:eastAsia="en-US"/>
        </w:rPr>
        <w:t>», «не уже», «не шире», «не ниже», «не выше».</w:t>
      </w:r>
    </w:p>
    <w:p w:rsidR="006B5767" w:rsidRPr="00AB2014" w:rsidRDefault="00152FF1">
      <w:pPr>
        <w:ind w:firstLine="708"/>
        <w:jc w:val="both"/>
      </w:pPr>
      <w:r w:rsidRPr="00AB2014">
        <w:rPr>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AB2014">
        <w:rPr>
          <w:b/>
          <w:lang w:eastAsia="en-US"/>
        </w:rPr>
        <w:t>.</w:t>
      </w:r>
    </w:p>
    <w:p w:rsidR="006B5767" w:rsidRPr="00AB2014" w:rsidRDefault="00152FF1">
      <w:pPr>
        <w:ind w:firstLine="708"/>
        <w:jc w:val="both"/>
      </w:pPr>
      <w:r w:rsidRPr="00AB2014">
        <w:rPr>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AB2014">
        <w:rPr>
          <w:lang w:eastAsia="en-US"/>
        </w:rPr>
        <w:t>,»</w:t>
      </w:r>
      <w:proofErr w:type="gramEnd"/>
      <w:r w:rsidRPr="00AB2014">
        <w:rPr>
          <w:lang w:eastAsia="en-US"/>
        </w:rPr>
        <w:t>, участник аукциона в электронной форме должен указать все установленные показатели, характеристики товара</w:t>
      </w:r>
      <w:r w:rsidRPr="00AB2014">
        <w:rPr>
          <w:b/>
          <w:lang w:eastAsia="en-US"/>
        </w:rPr>
        <w:t>.</w:t>
      </w:r>
    </w:p>
    <w:p w:rsidR="006B5767" w:rsidRPr="00AB2014" w:rsidRDefault="00152FF1">
      <w:pPr>
        <w:tabs>
          <w:tab w:val="left" w:pos="0"/>
        </w:tabs>
        <w:ind w:firstLine="709"/>
        <w:jc w:val="both"/>
      </w:pPr>
      <w:r w:rsidRPr="00AB2014">
        <w:t xml:space="preserve">13. </w:t>
      </w:r>
      <w:r w:rsidRPr="00AB2014">
        <w:rPr>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6B5767" w:rsidRPr="00AB2014" w:rsidRDefault="00152FF1">
      <w:pPr>
        <w:tabs>
          <w:tab w:val="left" w:pos="0"/>
        </w:tabs>
        <w:ind w:firstLine="709"/>
        <w:jc w:val="both"/>
      </w:pPr>
      <w:r w:rsidRPr="00AB2014">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6B5767" w:rsidRPr="00AB2014" w:rsidRDefault="00152FF1">
      <w:pPr>
        <w:widowControl w:val="0"/>
        <w:ind w:right="-57" w:firstLine="708"/>
        <w:jc w:val="both"/>
      </w:pPr>
      <w:r w:rsidRPr="00AB2014">
        <w:t>15. Если в Техническом задании указывается перечисление показателей с использованием значка «/» «</w:t>
      </w:r>
      <w:proofErr w:type="gramStart"/>
      <w:r w:rsidRPr="00AB2014">
        <w:t>-»</w:t>
      </w:r>
      <w:proofErr w:type="gramEnd"/>
      <w:r w:rsidRPr="00AB2014">
        <w:t>, участник аукциона в электронной форме указывает все установленные показатели характеристик товара</w:t>
      </w:r>
    </w:p>
    <w:p w:rsidR="006B5767" w:rsidRPr="00AB2014" w:rsidRDefault="006B5767">
      <w:pPr>
        <w:tabs>
          <w:tab w:val="left" w:pos="0"/>
        </w:tabs>
        <w:ind w:firstLine="709"/>
        <w:jc w:val="both"/>
      </w:pPr>
    </w:p>
    <w:p w:rsidR="006B5767" w:rsidRPr="00AB2014" w:rsidRDefault="00152FF1">
      <w:pPr>
        <w:tabs>
          <w:tab w:val="left" w:pos="0"/>
        </w:tabs>
        <w:ind w:firstLine="709"/>
        <w:jc w:val="both"/>
      </w:pPr>
      <w:r w:rsidRPr="00AB2014">
        <w:t>Все случаи, не предусмотренные инструкцией, трактуются в пользу участника аукциона в электронной форме.</w:t>
      </w:r>
    </w:p>
    <w:p w:rsidR="006B5767" w:rsidRPr="00AB2014" w:rsidRDefault="006B5767">
      <w:pPr>
        <w:ind w:firstLine="709"/>
        <w:jc w:val="both"/>
      </w:pPr>
    </w:p>
    <w:p w:rsidR="006B5767" w:rsidRPr="00AB2014" w:rsidRDefault="006B5767">
      <w:pPr>
        <w:ind w:firstLine="709"/>
        <w:jc w:val="both"/>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152FF1">
      <w:pPr>
        <w:jc w:val="right"/>
        <w:rPr>
          <w:bCs/>
          <w:i/>
          <w:sz w:val="18"/>
          <w:szCs w:val="18"/>
        </w:rPr>
      </w:pPr>
      <w:r w:rsidRPr="00AB2014">
        <w:rPr>
          <w:i/>
          <w:sz w:val="18"/>
          <w:szCs w:val="18"/>
        </w:rPr>
        <w:lastRenderedPageBreak/>
        <w:t xml:space="preserve">Приложение № 2 к Разделу 2.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6B5767">
      <w:pPr>
        <w:jc w:val="right"/>
        <w:rPr>
          <w:i/>
          <w:sz w:val="18"/>
          <w:szCs w:val="18"/>
        </w:rPr>
      </w:pPr>
    </w:p>
    <w:p w:rsidR="006B5767" w:rsidRPr="00AB2014" w:rsidRDefault="00152FF1">
      <w:pPr>
        <w:jc w:val="center"/>
        <w:rPr>
          <w:b/>
        </w:rPr>
      </w:pPr>
      <w:r w:rsidRPr="00AB2014">
        <w:rPr>
          <w:b/>
        </w:rPr>
        <w:t>ОБОСНОВАНИЕ НАЧАЛЬНОЙ (МАКСИМАЛЬНОЙ) ЦЕНЫ ДОГОВОРА</w:t>
      </w:r>
    </w:p>
    <w:p w:rsidR="006B5767" w:rsidRPr="00AB2014" w:rsidRDefault="006B5767">
      <w:pPr>
        <w:rPr>
          <w:b/>
        </w:rPr>
      </w:pPr>
    </w:p>
    <w:p w:rsidR="006B5767" w:rsidRPr="00AB2014" w:rsidRDefault="00152FF1">
      <w:pPr>
        <w:jc w:val="center"/>
      </w:pPr>
      <w:r w:rsidRPr="00AB2014">
        <w:rPr>
          <w:b/>
        </w:rPr>
        <w:t>приложено отдельным файлом</w:t>
      </w:r>
    </w:p>
    <w:p w:rsidR="006B5767" w:rsidRPr="00AB2014" w:rsidRDefault="006B5767">
      <w:pPr>
        <w:jc w:val="center"/>
        <w:rPr>
          <w:b/>
        </w:rPr>
      </w:pPr>
    </w:p>
    <w:p w:rsidR="006B5767" w:rsidRPr="00AB2014" w:rsidRDefault="006B5767"/>
    <w:p w:rsidR="006B5767" w:rsidRPr="00AB2014" w:rsidRDefault="00152FF1">
      <w:pPr>
        <w:jc w:val="right"/>
        <w:rPr>
          <w:i/>
          <w:sz w:val="18"/>
          <w:szCs w:val="18"/>
        </w:rPr>
      </w:pPr>
      <w:r w:rsidRPr="00AB2014">
        <w:rPr>
          <w:i/>
          <w:sz w:val="18"/>
          <w:szCs w:val="18"/>
        </w:rPr>
        <w:t xml:space="preserve">Приложение № 1 к Разделу 3.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152FF1">
      <w:pPr>
        <w:jc w:val="center"/>
        <w:rPr>
          <w:b/>
        </w:rPr>
      </w:pPr>
      <w:r w:rsidRPr="00AB2014">
        <w:rPr>
          <w:b/>
        </w:rPr>
        <w:t xml:space="preserve">Техническое задание </w:t>
      </w:r>
    </w:p>
    <w:p w:rsidR="006B5767" w:rsidRPr="00AB2014" w:rsidRDefault="00152FF1">
      <w:pPr>
        <w:jc w:val="center"/>
        <w:rPr>
          <w:rFonts w:eastAsia="Courier New"/>
          <w:b/>
          <w:color w:val="000000"/>
          <w:spacing w:val="4"/>
          <w:sz w:val="22"/>
          <w:szCs w:val="22"/>
        </w:rPr>
      </w:pPr>
      <w:r w:rsidRPr="00AB2014">
        <w:rPr>
          <w:rFonts w:eastAsia="Courier New"/>
          <w:b/>
          <w:color w:val="000000"/>
          <w:spacing w:val="4"/>
          <w:sz w:val="22"/>
          <w:szCs w:val="22"/>
        </w:rPr>
        <w:t xml:space="preserve">на </w:t>
      </w:r>
      <w:r w:rsidR="00494D0B">
        <w:rPr>
          <w:rFonts w:eastAsia="Courier New"/>
          <w:b/>
          <w:color w:val="000000"/>
          <w:spacing w:val="4"/>
          <w:sz w:val="22"/>
          <w:szCs w:val="22"/>
        </w:rPr>
        <w:t>поставку</w:t>
      </w:r>
      <w:r w:rsidR="00494D0B" w:rsidRPr="00494D0B">
        <w:rPr>
          <w:rFonts w:eastAsia="Courier New"/>
          <w:b/>
          <w:color w:val="000000"/>
          <w:spacing w:val="4"/>
          <w:sz w:val="22"/>
          <w:szCs w:val="22"/>
        </w:rPr>
        <w:t xml:space="preserve"> горюче-смазочных материалов (ГСМ) с использованием пластиковых карт через сеть АЗС для нужд ООО «ПМОКХ»</w:t>
      </w:r>
    </w:p>
    <w:p w:rsidR="006B5767" w:rsidRDefault="006B5767">
      <w:pPr>
        <w:jc w:val="center"/>
        <w:rPr>
          <w:rFonts w:eastAsia="Courier New"/>
          <w:b/>
          <w:color w:val="000000"/>
          <w:spacing w:val="4"/>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5"/>
        <w:gridCol w:w="1768"/>
        <w:gridCol w:w="5181"/>
        <w:gridCol w:w="968"/>
        <w:gridCol w:w="1181"/>
      </w:tblGrid>
      <w:tr w:rsidR="00494D0B" w:rsidRPr="00BE4FE4" w:rsidTr="00494D0B">
        <w:trPr>
          <w:trHeight w:val="369"/>
          <w:jc w:val="center"/>
        </w:trPr>
        <w:tc>
          <w:tcPr>
            <w:tcW w:w="615" w:type="dxa"/>
            <w:vAlign w:val="center"/>
          </w:tcPr>
          <w:p w:rsidR="00494D0B" w:rsidRPr="00BE4FE4" w:rsidRDefault="00494D0B" w:rsidP="009A7F12">
            <w:pPr>
              <w:widowControl w:val="0"/>
              <w:spacing w:line="252" w:lineRule="auto"/>
              <w:jc w:val="center"/>
              <w:rPr>
                <w:b/>
                <w:bCs/>
                <w:lang w:bidi="ru-RU"/>
              </w:rPr>
            </w:pPr>
            <w:r w:rsidRPr="00BE4FE4">
              <w:rPr>
                <w:b/>
                <w:bCs/>
                <w:sz w:val="22"/>
                <w:lang w:bidi="ru-RU"/>
              </w:rPr>
              <w:t xml:space="preserve">№ </w:t>
            </w:r>
            <w:proofErr w:type="spellStart"/>
            <w:proofErr w:type="gramStart"/>
            <w:r w:rsidRPr="00BE4FE4">
              <w:rPr>
                <w:b/>
                <w:bCs/>
                <w:sz w:val="22"/>
                <w:lang w:bidi="ru-RU"/>
              </w:rPr>
              <w:t>п</w:t>
            </w:r>
            <w:proofErr w:type="spellEnd"/>
            <w:proofErr w:type="gramEnd"/>
            <w:r w:rsidRPr="00BE4FE4">
              <w:rPr>
                <w:b/>
                <w:bCs/>
                <w:sz w:val="22"/>
                <w:lang w:bidi="ru-RU"/>
              </w:rPr>
              <w:t>/</w:t>
            </w:r>
            <w:proofErr w:type="spellStart"/>
            <w:r w:rsidRPr="00BE4FE4">
              <w:rPr>
                <w:b/>
                <w:bCs/>
                <w:sz w:val="22"/>
                <w:lang w:bidi="ru-RU"/>
              </w:rPr>
              <w:t>п</w:t>
            </w:r>
            <w:proofErr w:type="spellEnd"/>
          </w:p>
        </w:tc>
        <w:tc>
          <w:tcPr>
            <w:tcW w:w="1768" w:type="dxa"/>
            <w:vAlign w:val="center"/>
          </w:tcPr>
          <w:p w:rsidR="00494D0B" w:rsidRPr="00BE4FE4" w:rsidRDefault="00494D0B" w:rsidP="009A7F12">
            <w:pPr>
              <w:widowControl w:val="0"/>
              <w:spacing w:line="252" w:lineRule="auto"/>
              <w:jc w:val="center"/>
              <w:rPr>
                <w:b/>
                <w:bCs/>
                <w:lang w:bidi="ru-RU"/>
              </w:rPr>
            </w:pPr>
            <w:r w:rsidRPr="00BE4FE4">
              <w:rPr>
                <w:b/>
                <w:bCs/>
                <w:sz w:val="22"/>
                <w:lang w:bidi="ru-RU"/>
              </w:rPr>
              <w:t>Наименование</w:t>
            </w:r>
          </w:p>
        </w:tc>
        <w:tc>
          <w:tcPr>
            <w:tcW w:w="5181" w:type="dxa"/>
            <w:vAlign w:val="center"/>
          </w:tcPr>
          <w:p w:rsidR="00494D0B" w:rsidRPr="00BE4FE4" w:rsidRDefault="00494D0B" w:rsidP="009A7F12">
            <w:pPr>
              <w:widowControl w:val="0"/>
              <w:spacing w:line="252" w:lineRule="auto"/>
              <w:jc w:val="center"/>
              <w:rPr>
                <w:b/>
                <w:bCs/>
                <w:lang w:bidi="ru-RU"/>
              </w:rPr>
            </w:pPr>
            <w:r w:rsidRPr="00761EA6">
              <w:rPr>
                <w:b/>
                <w:bCs/>
                <w:sz w:val="22"/>
              </w:rPr>
              <w:t>Требования к качеству закупаемой продукции</w:t>
            </w:r>
          </w:p>
        </w:tc>
        <w:tc>
          <w:tcPr>
            <w:tcW w:w="968" w:type="dxa"/>
            <w:vAlign w:val="center"/>
          </w:tcPr>
          <w:p w:rsidR="00494D0B" w:rsidRPr="00BE4FE4" w:rsidRDefault="00494D0B" w:rsidP="009A7F12">
            <w:pPr>
              <w:widowControl w:val="0"/>
              <w:spacing w:line="252" w:lineRule="auto"/>
              <w:jc w:val="center"/>
              <w:rPr>
                <w:b/>
                <w:bCs/>
                <w:lang w:bidi="ru-RU"/>
              </w:rPr>
            </w:pPr>
            <w:r w:rsidRPr="00BE4FE4">
              <w:rPr>
                <w:b/>
                <w:bCs/>
                <w:sz w:val="22"/>
                <w:lang w:bidi="ru-RU"/>
              </w:rPr>
              <w:t>Ед</w:t>
            </w:r>
            <w:r>
              <w:rPr>
                <w:b/>
                <w:bCs/>
                <w:sz w:val="22"/>
                <w:lang w:bidi="ru-RU"/>
              </w:rPr>
              <w:t xml:space="preserve">. </w:t>
            </w:r>
            <w:proofErr w:type="spellStart"/>
            <w:r w:rsidRPr="00BE4FE4">
              <w:rPr>
                <w:b/>
                <w:bCs/>
                <w:sz w:val="22"/>
                <w:lang w:bidi="ru-RU"/>
              </w:rPr>
              <w:t>изм</w:t>
            </w:r>
            <w:proofErr w:type="spellEnd"/>
            <w:r>
              <w:rPr>
                <w:b/>
                <w:bCs/>
                <w:sz w:val="22"/>
                <w:lang w:bidi="ru-RU"/>
              </w:rPr>
              <w:t>.</w:t>
            </w:r>
          </w:p>
        </w:tc>
        <w:tc>
          <w:tcPr>
            <w:tcW w:w="1181" w:type="dxa"/>
            <w:vAlign w:val="center"/>
          </w:tcPr>
          <w:p w:rsidR="00494D0B" w:rsidRPr="00BE4FE4" w:rsidRDefault="00494D0B" w:rsidP="009A7F12">
            <w:pPr>
              <w:widowControl w:val="0"/>
              <w:spacing w:line="252" w:lineRule="auto"/>
              <w:jc w:val="center"/>
              <w:rPr>
                <w:b/>
                <w:bCs/>
                <w:lang w:bidi="ru-RU"/>
              </w:rPr>
            </w:pPr>
            <w:r>
              <w:rPr>
                <w:b/>
                <w:bCs/>
                <w:sz w:val="22"/>
                <w:lang w:bidi="ru-RU"/>
              </w:rPr>
              <w:t>Кол-во</w:t>
            </w:r>
          </w:p>
        </w:tc>
      </w:tr>
      <w:tr w:rsidR="00494D0B" w:rsidRPr="005656A6" w:rsidTr="00494D0B">
        <w:trPr>
          <w:trHeight w:val="1277"/>
          <w:jc w:val="center"/>
        </w:trPr>
        <w:tc>
          <w:tcPr>
            <w:tcW w:w="615" w:type="dxa"/>
            <w:vAlign w:val="center"/>
          </w:tcPr>
          <w:p w:rsidR="00494D0B" w:rsidRPr="00BE4FE4" w:rsidRDefault="00494D0B" w:rsidP="009A7F12">
            <w:pPr>
              <w:widowControl w:val="0"/>
              <w:spacing w:line="252" w:lineRule="auto"/>
              <w:jc w:val="center"/>
              <w:rPr>
                <w:lang w:val="en-US" w:bidi="ru-RU"/>
              </w:rPr>
            </w:pPr>
            <w:r w:rsidRPr="00BE4FE4">
              <w:rPr>
                <w:sz w:val="22"/>
                <w:lang w:val="en-US" w:bidi="ru-RU"/>
              </w:rPr>
              <w:t>1</w:t>
            </w:r>
          </w:p>
        </w:tc>
        <w:tc>
          <w:tcPr>
            <w:tcW w:w="1768" w:type="dxa"/>
            <w:vAlign w:val="center"/>
          </w:tcPr>
          <w:p w:rsidR="00494D0B" w:rsidRDefault="00494D0B" w:rsidP="009A7F12">
            <w:pPr>
              <w:widowControl w:val="0"/>
              <w:spacing w:line="252" w:lineRule="auto"/>
              <w:jc w:val="center"/>
              <w:rPr>
                <w:bCs/>
                <w:iCs/>
                <w:color w:val="000000"/>
                <w:lang w:bidi="ru-RU"/>
              </w:rPr>
            </w:pPr>
            <w:r w:rsidRPr="00BE4FE4">
              <w:rPr>
                <w:bCs/>
                <w:iCs/>
                <w:color w:val="000000"/>
                <w:sz w:val="22"/>
                <w:lang w:bidi="ru-RU"/>
              </w:rPr>
              <w:t>Бензин автомобильный АИ-92</w:t>
            </w:r>
          </w:p>
          <w:p w:rsidR="00494D0B" w:rsidRDefault="00494D0B" w:rsidP="009A7F12">
            <w:pPr>
              <w:widowControl w:val="0"/>
              <w:spacing w:line="252" w:lineRule="auto"/>
              <w:jc w:val="center"/>
              <w:rPr>
                <w:bCs/>
                <w:iCs/>
                <w:color w:val="000000"/>
                <w:lang w:bidi="ru-RU"/>
              </w:rPr>
            </w:pPr>
          </w:p>
          <w:p w:rsidR="00494D0B" w:rsidRDefault="00494D0B" w:rsidP="009A7F12">
            <w:pPr>
              <w:widowControl w:val="0"/>
              <w:spacing w:line="252" w:lineRule="auto"/>
              <w:jc w:val="center"/>
              <w:rPr>
                <w:bCs/>
                <w:iCs/>
                <w:color w:val="000000"/>
                <w:lang w:bidi="ru-RU"/>
              </w:rPr>
            </w:pPr>
          </w:p>
          <w:p w:rsidR="00494D0B" w:rsidRPr="00BE4FE4" w:rsidRDefault="00494D0B" w:rsidP="009A7F12">
            <w:pPr>
              <w:widowControl w:val="0"/>
              <w:spacing w:line="252" w:lineRule="auto"/>
              <w:jc w:val="center"/>
              <w:rPr>
                <w:bCs/>
                <w:iCs/>
                <w:color w:val="000000"/>
                <w:lang w:bidi="ru-RU"/>
              </w:rPr>
            </w:pPr>
            <w:r w:rsidRPr="00761EA6">
              <w:rPr>
                <w:sz w:val="22"/>
              </w:rPr>
              <w:t>19.20.21.115</w:t>
            </w:r>
          </w:p>
        </w:tc>
        <w:tc>
          <w:tcPr>
            <w:tcW w:w="5181" w:type="dxa"/>
            <w:vAlign w:val="center"/>
          </w:tcPr>
          <w:p w:rsidR="00494D0B" w:rsidRDefault="00494D0B" w:rsidP="009A7F12">
            <w:pPr>
              <w:widowControl w:val="0"/>
              <w:spacing w:line="252" w:lineRule="auto"/>
              <w:rPr>
                <w:bCs/>
              </w:rPr>
            </w:pPr>
            <w:r w:rsidRPr="00FE3110">
              <w:rPr>
                <w:bCs/>
                <w:sz w:val="22"/>
              </w:rPr>
              <w:t xml:space="preserve">Соответствие качества поставляемого Товара ГОСТ 32513-2013 «Топливо моторное, бензин неэтилированный» и/или ГОСТ </w:t>
            </w:r>
            <w:proofErr w:type="gramStart"/>
            <w:r w:rsidRPr="00FE3110">
              <w:rPr>
                <w:bCs/>
                <w:sz w:val="22"/>
              </w:rPr>
              <w:t>Р</w:t>
            </w:r>
            <w:proofErr w:type="gramEnd"/>
            <w:r w:rsidRPr="00FE3110">
              <w:rPr>
                <w:bCs/>
                <w:sz w:val="22"/>
              </w:rPr>
              <w:t xml:space="preserve">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494D0B" w:rsidRPr="00FE3110" w:rsidRDefault="00494D0B" w:rsidP="009A7F12">
            <w:pPr>
              <w:widowControl w:val="0"/>
              <w:spacing w:line="252" w:lineRule="auto"/>
              <w:rPr>
                <w:bCs/>
              </w:rPr>
            </w:pPr>
            <w:r w:rsidRPr="00FE3110">
              <w:rPr>
                <w:bCs/>
                <w:sz w:val="22"/>
              </w:rPr>
              <w:t>Экологический класс</w:t>
            </w:r>
            <w:r>
              <w:rPr>
                <w:bCs/>
                <w:sz w:val="22"/>
              </w:rPr>
              <w:t xml:space="preserve">: </w:t>
            </w:r>
            <w:r w:rsidRPr="00FE3110">
              <w:rPr>
                <w:bCs/>
                <w:sz w:val="22"/>
              </w:rPr>
              <w:t>не хуже К5;</w:t>
            </w:r>
          </w:p>
          <w:p w:rsidR="00494D0B" w:rsidRPr="00FE3110" w:rsidRDefault="00494D0B" w:rsidP="009A7F12">
            <w:pPr>
              <w:widowControl w:val="0"/>
              <w:spacing w:line="252" w:lineRule="auto"/>
              <w:rPr>
                <w:bCs/>
              </w:rPr>
            </w:pPr>
            <w:r w:rsidRPr="00FE3110">
              <w:rPr>
                <w:bCs/>
                <w:sz w:val="22"/>
              </w:rPr>
              <w:t>Октановое число:</w:t>
            </w:r>
          </w:p>
          <w:p w:rsidR="00494D0B" w:rsidRPr="00FE3110" w:rsidRDefault="00494D0B" w:rsidP="009A7F12">
            <w:pPr>
              <w:widowControl w:val="0"/>
              <w:spacing w:line="252" w:lineRule="auto"/>
              <w:rPr>
                <w:bCs/>
              </w:rPr>
            </w:pPr>
            <w:r w:rsidRPr="00FE3110">
              <w:rPr>
                <w:bCs/>
                <w:sz w:val="22"/>
              </w:rPr>
              <w:t>- по исследовательскому методу: не менее 92,0</w:t>
            </w:r>
          </w:p>
          <w:p w:rsidR="00494D0B" w:rsidRPr="00FE3110" w:rsidRDefault="00494D0B" w:rsidP="009A7F12">
            <w:pPr>
              <w:widowControl w:val="0"/>
              <w:spacing w:line="252" w:lineRule="auto"/>
              <w:rPr>
                <w:bCs/>
              </w:rPr>
            </w:pPr>
            <w:r w:rsidRPr="00FE3110">
              <w:rPr>
                <w:bCs/>
                <w:sz w:val="22"/>
              </w:rPr>
              <w:t>- по моторному методу: не менее 83,0</w:t>
            </w:r>
          </w:p>
          <w:p w:rsidR="00494D0B" w:rsidRPr="00FE3110" w:rsidRDefault="00494D0B" w:rsidP="009A7F12">
            <w:pPr>
              <w:widowControl w:val="0"/>
              <w:spacing w:line="252" w:lineRule="auto"/>
              <w:rPr>
                <w:bCs/>
              </w:rPr>
            </w:pPr>
            <w:r w:rsidRPr="00FE3110">
              <w:rPr>
                <w:bCs/>
                <w:sz w:val="22"/>
              </w:rPr>
              <w:t>Массовая доля серы: не более 10 мг/кг;</w:t>
            </w:r>
          </w:p>
          <w:p w:rsidR="00494D0B" w:rsidRPr="00BE4FE4" w:rsidRDefault="00494D0B" w:rsidP="009A7F12">
            <w:pPr>
              <w:widowControl w:val="0"/>
              <w:spacing w:line="252" w:lineRule="auto"/>
              <w:rPr>
                <w:lang w:bidi="ru-RU"/>
              </w:rPr>
            </w:pPr>
            <w:r w:rsidRPr="00FE3110">
              <w:rPr>
                <w:bCs/>
                <w:sz w:val="22"/>
              </w:rPr>
              <w:t>Отсутствие механических примесей.</w:t>
            </w:r>
          </w:p>
        </w:tc>
        <w:tc>
          <w:tcPr>
            <w:tcW w:w="968" w:type="dxa"/>
            <w:vAlign w:val="center"/>
          </w:tcPr>
          <w:p w:rsidR="00494D0B" w:rsidRPr="005656A6" w:rsidRDefault="00494D0B" w:rsidP="009A7F12">
            <w:pPr>
              <w:widowControl w:val="0"/>
              <w:spacing w:line="252" w:lineRule="auto"/>
              <w:jc w:val="center"/>
              <w:rPr>
                <w:lang w:bidi="ru-RU"/>
              </w:rPr>
            </w:pPr>
            <w:r w:rsidRPr="005656A6">
              <w:rPr>
                <w:sz w:val="22"/>
                <w:lang w:bidi="ru-RU"/>
              </w:rPr>
              <w:t>литр</w:t>
            </w:r>
          </w:p>
        </w:tc>
        <w:tc>
          <w:tcPr>
            <w:tcW w:w="1181" w:type="dxa"/>
            <w:vAlign w:val="center"/>
          </w:tcPr>
          <w:p w:rsidR="00494D0B" w:rsidRPr="005656A6" w:rsidRDefault="00711FE1" w:rsidP="009A7F12">
            <w:pPr>
              <w:widowControl w:val="0"/>
              <w:spacing w:line="252" w:lineRule="auto"/>
              <w:jc w:val="center"/>
              <w:rPr>
                <w:lang w:bidi="ru-RU"/>
              </w:rPr>
            </w:pPr>
            <w:r>
              <w:rPr>
                <w:sz w:val="22"/>
                <w:lang w:bidi="ru-RU"/>
              </w:rPr>
              <w:t>4 0</w:t>
            </w:r>
            <w:r w:rsidR="00494D0B" w:rsidRPr="005656A6">
              <w:rPr>
                <w:sz w:val="22"/>
                <w:lang w:bidi="ru-RU"/>
              </w:rPr>
              <w:t>00</w:t>
            </w:r>
          </w:p>
        </w:tc>
      </w:tr>
      <w:tr w:rsidR="00494D0B" w:rsidRPr="005656A6" w:rsidTr="00494D0B">
        <w:trPr>
          <w:trHeight w:val="1277"/>
          <w:jc w:val="center"/>
        </w:trPr>
        <w:tc>
          <w:tcPr>
            <w:tcW w:w="615" w:type="dxa"/>
            <w:vAlign w:val="center"/>
          </w:tcPr>
          <w:p w:rsidR="00494D0B" w:rsidRPr="00F67A30" w:rsidRDefault="00494D0B" w:rsidP="009A7F12">
            <w:pPr>
              <w:widowControl w:val="0"/>
              <w:spacing w:line="252" w:lineRule="auto"/>
              <w:jc w:val="center"/>
              <w:rPr>
                <w:lang w:bidi="ru-RU"/>
              </w:rPr>
            </w:pPr>
            <w:r>
              <w:rPr>
                <w:sz w:val="22"/>
                <w:lang w:bidi="ru-RU"/>
              </w:rPr>
              <w:t>2</w:t>
            </w:r>
          </w:p>
        </w:tc>
        <w:tc>
          <w:tcPr>
            <w:tcW w:w="1768" w:type="dxa"/>
            <w:vAlign w:val="center"/>
          </w:tcPr>
          <w:p w:rsidR="00494D0B" w:rsidRPr="006C7BAC" w:rsidRDefault="00494D0B" w:rsidP="009A7F12">
            <w:pPr>
              <w:widowControl w:val="0"/>
              <w:spacing w:line="252" w:lineRule="auto"/>
              <w:jc w:val="center"/>
              <w:rPr>
                <w:bCs/>
                <w:iCs/>
                <w:lang w:bidi="ru-RU"/>
              </w:rPr>
            </w:pPr>
            <w:r w:rsidRPr="006C7BAC">
              <w:rPr>
                <w:bCs/>
                <w:iCs/>
                <w:sz w:val="22"/>
                <w:lang w:bidi="ru-RU"/>
              </w:rPr>
              <w:t>Бензин автомобильный АИ-95</w:t>
            </w:r>
          </w:p>
          <w:p w:rsidR="00494D0B" w:rsidRPr="006C7BAC" w:rsidRDefault="00494D0B" w:rsidP="009A7F12">
            <w:pPr>
              <w:widowControl w:val="0"/>
              <w:spacing w:line="252" w:lineRule="auto"/>
              <w:jc w:val="center"/>
              <w:rPr>
                <w:bCs/>
                <w:iCs/>
                <w:lang w:bidi="ru-RU"/>
              </w:rPr>
            </w:pPr>
          </w:p>
          <w:p w:rsidR="00494D0B" w:rsidRPr="006C7BAC" w:rsidRDefault="00494D0B" w:rsidP="009A7F12">
            <w:pPr>
              <w:widowControl w:val="0"/>
              <w:spacing w:line="252" w:lineRule="auto"/>
              <w:jc w:val="center"/>
              <w:rPr>
                <w:bCs/>
                <w:iCs/>
                <w:lang w:bidi="ru-RU"/>
              </w:rPr>
            </w:pPr>
          </w:p>
          <w:p w:rsidR="00494D0B" w:rsidRPr="00BE4FE4" w:rsidRDefault="00494D0B" w:rsidP="009A7F12">
            <w:pPr>
              <w:widowControl w:val="0"/>
              <w:spacing w:line="252" w:lineRule="auto"/>
              <w:jc w:val="center"/>
              <w:rPr>
                <w:bCs/>
                <w:iCs/>
                <w:color w:val="000000"/>
                <w:lang w:bidi="ru-RU"/>
              </w:rPr>
            </w:pPr>
            <w:r w:rsidRPr="006C7BAC">
              <w:rPr>
                <w:bCs/>
                <w:iCs/>
                <w:sz w:val="22"/>
                <w:lang w:bidi="ru-RU"/>
              </w:rPr>
              <w:t>19.20.21.125</w:t>
            </w:r>
          </w:p>
        </w:tc>
        <w:tc>
          <w:tcPr>
            <w:tcW w:w="5181" w:type="dxa"/>
            <w:vAlign w:val="center"/>
          </w:tcPr>
          <w:p w:rsidR="00494D0B" w:rsidRPr="006C7BAC" w:rsidRDefault="00494D0B" w:rsidP="009A7F12">
            <w:pPr>
              <w:widowControl w:val="0"/>
              <w:tabs>
                <w:tab w:val="left" w:pos="709"/>
              </w:tabs>
              <w:spacing w:line="252" w:lineRule="auto"/>
              <w:rPr>
                <w:lang w:bidi="ru-RU"/>
              </w:rPr>
            </w:pPr>
            <w:r w:rsidRPr="006C7BAC">
              <w:rPr>
                <w:sz w:val="22"/>
                <w:lang w:bidi="ru-RU"/>
              </w:rPr>
              <w:t xml:space="preserve">Соответствие качества поставляемого Товара ГОСТ 32513-2013 «Топливо моторное, бензин неэтилированный» и/или ГОСТ </w:t>
            </w:r>
            <w:proofErr w:type="gramStart"/>
            <w:r w:rsidRPr="006C7BAC">
              <w:rPr>
                <w:sz w:val="22"/>
                <w:lang w:bidi="ru-RU"/>
              </w:rPr>
              <w:t>Р</w:t>
            </w:r>
            <w:proofErr w:type="gramEnd"/>
            <w:r w:rsidRPr="006C7BAC">
              <w:rPr>
                <w:sz w:val="22"/>
                <w:lang w:bidi="ru-RU"/>
              </w:rPr>
              <w:t xml:space="preserve">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494D0B" w:rsidRPr="006C7BAC" w:rsidRDefault="00494D0B" w:rsidP="009A7F12">
            <w:pPr>
              <w:widowControl w:val="0"/>
              <w:tabs>
                <w:tab w:val="left" w:pos="709"/>
              </w:tabs>
              <w:spacing w:line="252" w:lineRule="auto"/>
              <w:rPr>
                <w:lang w:bidi="ru-RU"/>
              </w:rPr>
            </w:pPr>
            <w:r w:rsidRPr="006C7BAC">
              <w:rPr>
                <w:sz w:val="22"/>
                <w:lang w:bidi="ru-RU"/>
              </w:rPr>
              <w:t>- Экологический класс – не хуже К5;</w:t>
            </w:r>
          </w:p>
          <w:p w:rsidR="00494D0B" w:rsidRPr="006C7BAC" w:rsidRDefault="00494D0B" w:rsidP="009A7F12">
            <w:pPr>
              <w:widowControl w:val="0"/>
              <w:tabs>
                <w:tab w:val="left" w:pos="709"/>
              </w:tabs>
              <w:spacing w:line="252" w:lineRule="auto"/>
              <w:rPr>
                <w:lang w:bidi="ru-RU"/>
              </w:rPr>
            </w:pPr>
            <w:r w:rsidRPr="006C7BAC">
              <w:rPr>
                <w:sz w:val="22"/>
                <w:lang w:bidi="ru-RU"/>
              </w:rPr>
              <w:t>Октановое число:</w:t>
            </w:r>
          </w:p>
          <w:p w:rsidR="00494D0B" w:rsidRPr="006C7BAC" w:rsidRDefault="00494D0B" w:rsidP="009A7F12">
            <w:pPr>
              <w:widowControl w:val="0"/>
              <w:tabs>
                <w:tab w:val="left" w:pos="709"/>
              </w:tabs>
              <w:spacing w:line="252" w:lineRule="auto"/>
              <w:rPr>
                <w:lang w:bidi="ru-RU"/>
              </w:rPr>
            </w:pPr>
            <w:r w:rsidRPr="006C7BAC">
              <w:rPr>
                <w:sz w:val="22"/>
                <w:lang w:bidi="ru-RU"/>
              </w:rPr>
              <w:t>- по исследовательскому методу: не менее 95,0</w:t>
            </w:r>
          </w:p>
          <w:p w:rsidR="00494D0B" w:rsidRPr="006C7BAC" w:rsidRDefault="00494D0B" w:rsidP="009A7F12">
            <w:pPr>
              <w:widowControl w:val="0"/>
              <w:tabs>
                <w:tab w:val="left" w:pos="709"/>
              </w:tabs>
              <w:spacing w:line="252" w:lineRule="auto"/>
              <w:rPr>
                <w:lang w:bidi="ru-RU"/>
              </w:rPr>
            </w:pPr>
            <w:r w:rsidRPr="006C7BAC">
              <w:rPr>
                <w:sz w:val="22"/>
                <w:lang w:bidi="ru-RU"/>
              </w:rPr>
              <w:t>- по моторному методу: не менее 85,0</w:t>
            </w:r>
          </w:p>
          <w:p w:rsidR="00494D0B" w:rsidRPr="006C7BAC" w:rsidRDefault="00494D0B" w:rsidP="009A7F12">
            <w:pPr>
              <w:widowControl w:val="0"/>
              <w:tabs>
                <w:tab w:val="left" w:pos="709"/>
              </w:tabs>
              <w:spacing w:line="252" w:lineRule="auto"/>
              <w:rPr>
                <w:lang w:bidi="ru-RU"/>
              </w:rPr>
            </w:pPr>
            <w:r w:rsidRPr="006C7BAC">
              <w:rPr>
                <w:sz w:val="22"/>
                <w:lang w:bidi="ru-RU"/>
              </w:rPr>
              <w:t xml:space="preserve">- Массовая доля серы: не более 10 мг/кг;   </w:t>
            </w:r>
          </w:p>
          <w:p w:rsidR="00494D0B" w:rsidRPr="00FE3110" w:rsidRDefault="00494D0B" w:rsidP="009A7F12">
            <w:pPr>
              <w:widowControl w:val="0"/>
              <w:spacing w:line="252" w:lineRule="auto"/>
              <w:rPr>
                <w:bCs/>
              </w:rPr>
            </w:pPr>
            <w:r w:rsidRPr="006C7BAC">
              <w:rPr>
                <w:sz w:val="22"/>
                <w:lang w:bidi="ru-RU"/>
              </w:rPr>
              <w:t>- Отсутствие механических примесей.</w:t>
            </w:r>
          </w:p>
        </w:tc>
        <w:tc>
          <w:tcPr>
            <w:tcW w:w="968" w:type="dxa"/>
            <w:vAlign w:val="center"/>
          </w:tcPr>
          <w:p w:rsidR="00494D0B" w:rsidRPr="005656A6" w:rsidRDefault="00494D0B" w:rsidP="009A7F12">
            <w:pPr>
              <w:widowControl w:val="0"/>
              <w:spacing w:line="252" w:lineRule="auto"/>
              <w:jc w:val="center"/>
              <w:rPr>
                <w:lang w:bidi="ru-RU"/>
              </w:rPr>
            </w:pPr>
            <w:r w:rsidRPr="005656A6">
              <w:rPr>
                <w:sz w:val="22"/>
                <w:lang w:bidi="ru-RU"/>
              </w:rPr>
              <w:t>литр</w:t>
            </w:r>
          </w:p>
        </w:tc>
        <w:tc>
          <w:tcPr>
            <w:tcW w:w="1181" w:type="dxa"/>
            <w:vAlign w:val="center"/>
          </w:tcPr>
          <w:p w:rsidR="00494D0B" w:rsidRPr="005656A6" w:rsidRDefault="00711FE1" w:rsidP="009A7F12">
            <w:pPr>
              <w:widowControl w:val="0"/>
              <w:spacing w:line="252" w:lineRule="auto"/>
              <w:jc w:val="center"/>
              <w:rPr>
                <w:lang w:bidi="ru-RU"/>
              </w:rPr>
            </w:pPr>
            <w:r>
              <w:rPr>
                <w:sz w:val="22"/>
                <w:lang w:bidi="ru-RU"/>
              </w:rPr>
              <w:t>5</w:t>
            </w:r>
            <w:r w:rsidR="00494D0B" w:rsidRPr="005656A6">
              <w:rPr>
                <w:sz w:val="22"/>
                <w:lang w:bidi="ru-RU"/>
              </w:rPr>
              <w:t xml:space="preserve"> 000</w:t>
            </w:r>
          </w:p>
        </w:tc>
      </w:tr>
      <w:tr w:rsidR="00494D0B" w:rsidRPr="005656A6" w:rsidTr="00494D0B">
        <w:trPr>
          <w:trHeight w:val="1277"/>
          <w:jc w:val="center"/>
        </w:trPr>
        <w:tc>
          <w:tcPr>
            <w:tcW w:w="615" w:type="dxa"/>
            <w:vAlign w:val="center"/>
          </w:tcPr>
          <w:p w:rsidR="00494D0B" w:rsidRPr="00870D51" w:rsidRDefault="00494D0B" w:rsidP="009A7F12">
            <w:pPr>
              <w:widowControl w:val="0"/>
              <w:spacing w:line="252" w:lineRule="auto"/>
              <w:jc w:val="center"/>
              <w:rPr>
                <w:lang w:bidi="ru-RU"/>
              </w:rPr>
            </w:pPr>
            <w:r>
              <w:rPr>
                <w:sz w:val="22"/>
                <w:lang w:bidi="ru-RU"/>
              </w:rPr>
              <w:t>3</w:t>
            </w:r>
          </w:p>
        </w:tc>
        <w:tc>
          <w:tcPr>
            <w:tcW w:w="1768" w:type="dxa"/>
            <w:vAlign w:val="center"/>
          </w:tcPr>
          <w:p w:rsidR="00494D0B" w:rsidRPr="00BE428F" w:rsidRDefault="00494D0B" w:rsidP="009A7F12">
            <w:pPr>
              <w:widowControl w:val="0"/>
              <w:spacing w:line="252" w:lineRule="auto"/>
              <w:jc w:val="center"/>
              <w:rPr>
                <w:bCs/>
                <w:iCs/>
                <w:color w:val="000000"/>
                <w:lang w:bidi="ru-RU"/>
              </w:rPr>
            </w:pPr>
            <w:r w:rsidRPr="00BE428F">
              <w:rPr>
                <w:bCs/>
                <w:iCs/>
                <w:color w:val="000000"/>
                <w:sz w:val="22"/>
                <w:lang w:bidi="ru-RU"/>
              </w:rPr>
              <w:t>Дизельное топливо</w:t>
            </w:r>
          </w:p>
          <w:p w:rsidR="00494D0B" w:rsidRPr="00BE428F" w:rsidRDefault="00494D0B" w:rsidP="009A7F12">
            <w:pPr>
              <w:widowControl w:val="0"/>
              <w:spacing w:line="252" w:lineRule="auto"/>
              <w:jc w:val="center"/>
              <w:rPr>
                <w:bCs/>
                <w:iCs/>
                <w:color w:val="000000"/>
                <w:lang w:bidi="ru-RU"/>
              </w:rPr>
            </w:pPr>
          </w:p>
          <w:p w:rsidR="00494D0B" w:rsidRPr="00BE428F" w:rsidRDefault="00494D0B" w:rsidP="009A7F12">
            <w:pPr>
              <w:widowControl w:val="0"/>
              <w:spacing w:line="252" w:lineRule="auto"/>
              <w:jc w:val="center"/>
              <w:rPr>
                <w:bCs/>
                <w:iCs/>
                <w:color w:val="000000"/>
                <w:lang w:bidi="ru-RU"/>
              </w:rPr>
            </w:pPr>
          </w:p>
          <w:p w:rsidR="00494D0B" w:rsidRPr="00BE4FE4" w:rsidRDefault="00494D0B" w:rsidP="009A7F12">
            <w:pPr>
              <w:widowControl w:val="0"/>
              <w:spacing w:line="252" w:lineRule="auto"/>
              <w:jc w:val="center"/>
              <w:rPr>
                <w:bCs/>
                <w:iCs/>
                <w:color w:val="000000"/>
                <w:lang w:bidi="ru-RU"/>
              </w:rPr>
            </w:pPr>
            <w:r w:rsidRPr="00BE5E3F">
              <w:rPr>
                <w:bCs/>
                <w:iCs/>
                <w:color w:val="000000"/>
                <w:sz w:val="22"/>
                <w:lang w:bidi="ru-RU"/>
              </w:rPr>
              <w:t>19.20.21.3</w:t>
            </w:r>
            <w:r w:rsidR="00711FE1">
              <w:rPr>
                <w:bCs/>
                <w:iCs/>
                <w:color w:val="000000"/>
                <w:sz w:val="22"/>
                <w:lang w:bidi="ru-RU"/>
              </w:rPr>
              <w:t>15</w:t>
            </w:r>
          </w:p>
        </w:tc>
        <w:tc>
          <w:tcPr>
            <w:tcW w:w="5181" w:type="dxa"/>
            <w:vAlign w:val="center"/>
          </w:tcPr>
          <w:p w:rsidR="00494D0B" w:rsidRPr="00F67A30" w:rsidRDefault="00494D0B" w:rsidP="009A7F12">
            <w:pPr>
              <w:widowControl w:val="0"/>
              <w:spacing w:line="252" w:lineRule="auto"/>
              <w:rPr>
                <w:bCs/>
              </w:rPr>
            </w:pPr>
            <w:r w:rsidRPr="00F67A30">
              <w:rPr>
                <w:bCs/>
                <w:sz w:val="22"/>
              </w:rPr>
              <w:t>Соответствие качества поставляемого Товара ГОСТ 32511-2013 «Топливо дизельное ЕВРО. Технические условия (с Поправкой, с Изменением №1)»</w:t>
            </w:r>
          </w:p>
          <w:p w:rsidR="00494D0B" w:rsidRPr="00F67A30" w:rsidRDefault="00494D0B" w:rsidP="009A7F12">
            <w:pPr>
              <w:widowControl w:val="0"/>
              <w:spacing w:line="252" w:lineRule="auto"/>
              <w:rPr>
                <w:bCs/>
              </w:rPr>
            </w:pPr>
            <w:r w:rsidRPr="00F67A30">
              <w:rPr>
                <w:bCs/>
                <w:sz w:val="22"/>
              </w:rPr>
              <w:t>Экологический класс – не хуже К5</w:t>
            </w:r>
          </w:p>
          <w:p w:rsidR="00494D0B" w:rsidRPr="00FE3110" w:rsidRDefault="00494D0B" w:rsidP="00711FE1">
            <w:pPr>
              <w:widowControl w:val="0"/>
              <w:spacing w:line="252" w:lineRule="auto"/>
              <w:rPr>
                <w:bCs/>
              </w:rPr>
            </w:pPr>
            <w:r w:rsidRPr="00F67A30">
              <w:rPr>
                <w:bCs/>
                <w:sz w:val="22"/>
              </w:rPr>
              <w:t xml:space="preserve">Сезонность: </w:t>
            </w:r>
            <w:proofErr w:type="gramStart"/>
            <w:r w:rsidR="00711FE1">
              <w:rPr>
                <w:bCs/>
                <w:sz w:val="22"/>
              </w:rPr>
              <w:t>летнее</w:t>
            </w:r>
            <w:proofErr w:type="gramEnd"/>
          </w:p>
        </w:tc>
        <w:tc>
          <w:tcPr>
            <w:tcW w:w="968" w:type="dxa"/>
            <w:vAlign w:val="center"/>
          </w:tcPr>
          <w:p w:rsidR="00494D0B" w:rsidRPr="005656A6" w:rsidRDefault="00494D0B" w:rsidP="009A7F12">
            <w:pPr>
              <w:widowControl w:val="0"/>
              <w:spacing w:line="252" w:lineRule="auto"/>
              <w:jc w:val="center"/>
              <w:rPr>
                <w:lang w:bidi="ru-RU"/>
              </w:rPr>
            </w:pPr>
            <w:r w:rsidRPr="005656A6">
              <w:rPr>
                <w:sz w:val="22"/>
                <w:lang w:bidi="ru-RU"/>
              </w:rPr>
              <w:t>литр</w:t>
            </w:r>
          </w:p>
        </w:tc>
        <w:tc>
          <w:tcPr>
            <w:tcW w:w="1181" w:type="dxa"/>
            <w:vAlign w:val="center"/>
          </w:tcPr>
          <w:p w:rsidR="00494D0B" w:rsidRPr="005656A6" w:rsidRDefault="00711FE1" w:rsidP="009A7F12">
            <w:pPr>
              <w:widowControl w:val="0"/>
              <w:spacing w:line="252" w:lineRule="auto"/>
              <w:jc w:val="center"/>
              <w:rPr>
                <w:lang w:bidi="ru-RU"/>
              </w:rPr>
            </w:pPr>
            <w:r>
              <w:rPr>
                <w:sz w:val="22"/>
                <w:lang w:bidi="ru-RU"/>
              </w:rPr>
              <w:t>40</w:t>
            </w:r>
            <w:r w:rsidR="00494D0B" w:rsidRPr="005656A6">
              <w:rPr>
                <w:sz w:val="22"/>
                <w:lang w:bidi="ru-RU"/>
              </w:rPr>
              <w:t xml:space="preserve"> 000</w:t>
            </w:r>
          </w:p>
        </w:tc>
      </w:tr>
      <w:tr w:rsidR="00494D0B" w:rsidRPr="005656A6" w:rsidTr="009A7F12">
        <w:trPr>
          <w:trHeight w:val="1277"/>
          <w:jc w:val="center"/>
        </w:trPr>
        <w:tc>
          <w:tcPr>
            <w:tcW w:w="615" w:type="dxa"/>
            <w:vAlign w:val="center"/>
          </w:tcPr>
          <w:p w:rsidR="00494D0B" w:rsidRDefault="00494D0B" w:rsidP="009A7F12">
            <w:pPr>
              <w:widowControl w:val="0"/>
              <w:spacing w:line="252" w:lineRule="auto"/>
              <w:jc w:val="center"/>
              <w:rPr>
                <w:sz w:val="22"/>
                <w:lang w:bidi="ru-RU"/>
              </w:rPr>
            </w:pPr>
            <w:r>
              <w:rPr>
                <w:sz w:val="22"/>
                <w:lang w:bidi="ru-RU"/>
              </w:rPr>
              <w:t>4</w:t>
            </w:r>
          </w:p>
        </w:tc>
        <w:tc>
          <w:tcPr>
            <w:tcW w:w="1768" w:type="dxa"/>
          </w:tcPr>
          <w:p w:rsidR="00494D0B" w:rsidRPr="00494D0B" w:rsidRDefault="00494D0B" w:rsidP="009A7F12">
            <w:pPr>
              <w:rPr>
                <w:rFonts w:eastAsia="Courier New"/>
                <w:color w:val="000000"/>
                <w:spacing w:val="4"/>
                <w:sz w:val="22"/>
                <w:szCs w:val="22"/>
              </w:rPr>
            </w:pPr>
            <w:r w:rsidRPr="00494D0B">
              <w:rPr>
                <w:rFonts w:eastAsia="Courier New"/>
                <w:i/>
                <w:color w:val="000000"/>
                <w:spacing w:val="4"/>
                <w:sz w:val="22"/>
                <w:szCs w:val="22"/>
              </w:rPr>
              <w:t>Требования к месту  поставки товара</w:t>
            </w:r>
          </w:p>
        </w:tc>
        <w:tc>
          <w:tcPr>
            <w:tcW w:w="7330" w:type="dxa"/>
            <w:gridSpan w:val="3"/>
            <w:vAlign w:val="center"/>
          </w:tcPr>
          <w:p w:rsidR="00494D0B" w:rsidRPr="00DF4237" w:rsidRDefault="00494D0B" w:rsidP="00494D0B">
            <w:pPr>
              <w:spacing w:line="276" w:lineRule="auto"/>
              <w:rPr>
                <w:color w:val="000000"/>
                <w:spacing w:val="4"/>
                <w:sz w:val="22"/>
                <w:szCs w:val="22"/>
                <w:highlight w:val="green"/>
              </w:rPr>
            </w:pPr>
            <w:r w:rsidRPr="00DF4237">
              <w:rPr>
                <w:color w:val="000000"/>
                <w:spacing w:val="4"/>
                <w:sz w:val="22"/>
                <w:szCs w:val="22"/>
                <w:highlight w:val="green"/>
              </w:rPr>
              <w:t xml:space="preserve">Поставка товара осуществляется через АЗС, АЗС (не менее 1 шт.) располагаются в </w:t>
            </w:r>
            <w:proofErr w:type="gramStart"/>
            <w:r w:rsidRPr="00DF4237">
              <w:rPr>
                <w:color w:val="000000"/>
                <w:spacing w:val="4"/>
                <w:sz w:val="22"/>
                <w:szCs w:val="22"/>
                <w:highlight w:val="green"/>
              </w:rPr>
              <w:t>г</w:t>
            </w:r>
            <w:proofErr w:type="gramEnd"/>
            <w:r w:rsidRPr="00DF4237">
              <w:rPr>
                <w:color w:val="000000"/>
                <w:spacing w:val="4"/>
                <w:sz w:val="22"/>
                <w:szCs w:val="22"/>
                <w:highlight w:val="green"/>
              </w:rPr>
              <w:t xml:space="preserve">. Пласт на расстоянии не более 1,5 км от адреса нахождения Заказчика - 457021, Челябинская область, м.о. </w:t>
            </w:r>
            <w:proofErr w:type="spellStart"/>
            <w:r w:rsidRPr="00DF4237">
              <w:rPr>
                <w:color w:val="000000"/>
                <w:spacing w:val="4"/>
                <w:sz w:val="22"/>
                <w:szCs w:val="22"/>
                <w:highlight w:val="green"/>
              </w:rPr>
              <w:t>Пластовский</w:t>
            </w:r>
            <w:proofErr w:type="spellEnd"/>
            <w:r w:rsidRPr="00DF4237">
              <w:rPr>
                <w:color w:val="000000"/>
                <w:spacing w:val="4"/>
                <w:sz w:val="22"/>
                <w:szCs w:val="22"/>
                <w:highlight w:val="green"/>
              </w:rPr>
              <w:t>, г. Пласт, ул. Карла Маркса, д. 1</w:t>
            </w:r>
          </w:p>
          <w:p w:rsidR="00494D0B" w:rsidRPr="00DF4237" w:rsidRDefault="00494D0B" w:rsidP="009A7F12">
            <w:pPr>
              <w:widowControl w:val="0"/>
              <w:spacing w:line="252" w:lineRule="auto"/>
              <w:jc w:val="center"/>
              <w:rPr>
                <w:sz w:val="22"/>
                <w:szCs w:val="22"/>
                <w:highlight w:val="green"/>
                <w:lang w:bidi="ru-RU"/>
              </w:rPr>
            </w:pPr>
          </w:p>
        </w:tc>
      </w:tr>
    </w:tbl>
    <w:p w:rsidR="006B5767" w:rsidRPr="00AB2014" w:rsidRDefault="006B5767">
      <w:pPr>
        <w:rPr>
          <w:rFonts w:eastAsia="Courier New"/>
          <w:i/>
          <w:color w:val="000000"/>
          <w:spacing w:val="4"/>
          <w:sz w:val="22"/>
          <w:szCs w:val="22"/>
        </w:rPr>
      </w:pPr>
    </w:p>
    <w:p w:rsidR="006B5767" w:rsidRPr="00AB2014" w:rsidRDefault="00822A1B">
      <w:pPr>
        <w:rPr>
          <w:rFonts w:eastAsia="Courier New"/>
          <w:color w:val="000000"/>
          <w:spacing w:val="4"/>
          <w:sz w:val="22"/>
          <w:szCs w:val="22"/>
        </w:rPr>
      </w:pPr>
      <w:r>
        <w:rPr>
          <w:rFonts w:eastAsia="Courier New"/>
          <w:color w:val="000000"/>
          <w:spacing w:val="4"/>
          <w:sz w:val="22"/>
          <w:szCs w:val="22"/>
        </w:rPr>
        <w:t>Срок поставки: с 01.</w:t>
      </w:r>
      <w:r w:rsidR="00711FE1">
        <w:rPr>
          <w:rFonts w:eastAsia="Courier New"/>
          <w:color w:val="000000"/>
          <w:spacing w:val="4"/>
          <w:sz w:val="22"/>
          <w:szCs w:val="22"/>
        </w:rPr>
        <w:t>04.2026</w:t>
      </w:r>
      <w:r>
        <w:rPr>
          <w:rFonts w:eastAsia="Courier New"/>
          <w:color w:val="000000"/>
          <w:spacing w:val="4"/>
          <w:sz w:val="22"/>
          <w:szCs w:val="22"/>
        </w:rPr>
        <w:t xml:space="preserve"> – до </w:t>
      </w:r>
      <w:r w:rsidR="00711FE1">
        <w:rPr>
          <w:rFonts w:eastAsia="Courier New"/>
          <w:color w:val="000000"/>
          <w:spacing w:val="4"/>
          <w:sz w:val="22"/>
          <w:szCs w:val="22"/>
        </w:rPr>
        <w:t>30.06.2026</w:t>
      </w:r>
      <w:r w:rsidR="00152FF1" w:rsidRPr="00AB2014">
        <w:rPr>
          <w:rFonts w:eastAsia="Courier New"/>
          <w:color w:val="000000"/>
          <w:spacing w:val="4"/>
          <w:sz w:val="22"/>
          <w:szCs w:val="22"/>
        </w:rPr>
        <w:t xml:space="preserve"> </w:t>
      </w:r>
    </w:p>
    <w:p w:rsidR="006B5767" w:rsidRPr="00AB2014" w:rsidRDefault="00152FF1">
      <w:pPr>
        <w:jc w:val="right"/>
        <w:rPr>
          <w:i/>
          <w:sz w:val="18"/>
          <w:szCs w:val="18"/>
        </w:rPr>
      </w:pPr>
      <w:r w:rsidRPr="00AB2014">
        <w:rPr>
          <w:i/>
          <w:sz w:val="18"/>
          <w:szCs w:val="18"/>
        </w:rPr>
        <w:lastRenderedPageBreak/>
        <w:t xml:space="preserve">Приложение № 1 к Разделу 4.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6B5767">
      <w:pPr>
        <w:jc w:val="center"/>
        <w:rPr>
          <w:b/>
          <w:i/>
          <w:sz w:val="18"/>
          <w:szCs w:val="18"/>
        </w:rPr>
      </w:pPr>
    </w:p>
    <w:p w:rsidR="006B5767" w:rsidRPr="00AB2014" w:rsidRDefault="006B5767">
      <w:pPr>
        <w:rPr>
          <w:b/>
        </w:rPr>
      </w:pPr>
    </w:p>
    <w:p w:rsidR="006B5767" w:rsidRPr="00AB2014" w:rsidRDefault="006B5767">
      <w:pPr>
        <w:jc w:val="center"/>
        <w:rPr>
          <w:b/>
        </w:rPr>
      </w:pPr>
    </w:p>
    <w:p w:rsidR="006B5767" w:rsidRPr="00AB2014" w:rsidRDefault="00152FF1">
      <w:pPr>
        <w:jc w:val="center"/>
        <w:rPr>
          <w:b/>
        </w:rPr>
      </w:pPr>
      <w:r w:rsidRPr="00AB2014">
        <w:rPr>
          <w:b/>
        </w:rPr>
        <w:t xml:space="preserve">Проект договора </w:t>
      </w:r>
    </w:p>
    <w:p w:rsidR="006B5767" w:rsidRPr="00494D0B" w:rsidRDefault="00494D0B">
      <w:pPr>
        <w:spacing w:after="200" w:line="276" w:lineRule="auto"/>
        <w:jc w:val="center"/>
        <w:rPr>
          <w:rFonts w:ascii="Calibri" w:eastAsia="Calibri" w:hAnsi="Calibri" w:cs="Calibri"/>
          <w:b/>
          <w:lang w:eastAsia="en-US"/>
        </w:rPr>
      </w:pPr>
      <w:r w:rsidRPr="00494D0B">
        <w:rPr>
          <w:rFonts w:eastAsia="Courier New"/>
          <w:b/>
          <w:color w:val="000000"/>
          <w:spacing w:val="4"/>
        </w:rPr>
        <w:t>на поставку горюче-смазочных материалов (ГСМ) с использованием пластиковых карт через сеть АЗС для нужд ООО «ПМОКХ»</w:t>
      </w:r>
    </w:p>
    <w:p w:rsidR="006B5767" w:rsidRPr="00AB2014" w:rsidRDefault="00152FF1">
      <w:pPr>
        <w:widowControl w:val="0"/>
        <w:jc w:val="both"/>
      </w:pPr>
      <w:r w:rsidRPr="00AB2014">
        <w:rPr>
          <w:rFonts w:eastAsia="Calibri"/>
          <w:b/>
          <w:sz w:val="20"/>
          <w:szCs w:val="20"/>
          <w:lang w:eastAsia="en-US"/>
        </w:rPr>
        <w:t>г</w:t>
      </w:r>
      <w:proofErr w:type="gramStart"/>
      <w:r w:rsidRPr="00AB2014">
        <w:rPr>
          <w:rFonts w:eastAsia="Calibri"/>
          <w:b/>
          <w:lang w:eastAsia="en-US"/>
        </w:rPr>
        <w:t>.</w:t>
      </w:r>
      <w:r w:rsidR="00494D0B">
        <w:rPr>
          <w:rFonts w:eastAsia="Calibri"/>
          <w:b/>
          <w:lang w:eastAsia="en-US"/>
        </w:rPr>
        <w:t>П</w:t>
      </w:r>
      <w:proofErr w:type="gramEnd"/>
      <w:r w:rsidR="00494D0B">
        <w:rPr>
          <w:rFonts w:eastAsia="Calibri"/>
          <w:b/>
          <w:lang w:eastAsia="en-US"/>
        </w:rPr>
        <w:t>ласт</w:t>
      </w:r>
      <w:r w:rsidRPr="00AB2014">
        <w:rPr>
          <w:rFonts w:eastAsia="Calibri"/>
          <w:b/>
          <w:lang w:eastAsia="en-US"/>
        </w:rPr>
        <w:t xml:space="preserve">                                                                                   </w:t>
      </w:r>
      <w:r w:rsidR="00711FE1">
        <w:rPr>
          <w:rFonts w:eastAsia="Calibri"/>
          <w:b/>
          <w:lang w:eastAsia="en-US"/>
        </w:rPr>
        <w:t xml:space="preserve">               «__» _______ 2026</w:t>
      </w:r>
      <w:r w:rsidRPr="00AB2014">
        <w:rPr>
          <w:rFonts w:eastAsia="Calibri"/>
          <w:b/>
          <w:lang w:eastAsia="en-US"/>
        </w:rPr>
        <w:t xml:space="preserve"> г.</w:t>
      </w:r>
    </w:p>
    <w:p w:rsidR="006B5767" w:rsidRPr="00AB2014" w:rsidRDefault="00152FF1">
      <w:pPr>
        <w:widowControl w:val="0"/>
        <w:jc w:val="both"/>
      </w:pPr>
      <w:r w:rsidRPr="00AB2014">
        <w:rPr>
          <w:b/>
          <w:lang w:eastAsia="en-US"/>
        </w:rPr>
        <w:t xml:space="preserve">                                                                                                                                  </w:t>
      </w:r>
    </w:p>
    <w:p w:rsidR="006B5767" w:rsidRPr="00AB2014" w:rsidRDefault="00152FF1">
      <w:pPr>
        <w:widowControl w:val="0"/>
        <w:ind w:firstLine="720"/>
        <w:jc w:val="both"/>
      </w:pPr>
      <w:r w:rsidRPr="00AB2014">
        <w:t xml:space="preserve">        </w:t>
      </w:r>
    </w:p>
    <w:p w:rsidR="006B5767" w:rsidRPr="00AB2014" w:rsidRDefault="00494D0B">
      <w:pPr>
        <w:spacing w:after="60" w:line="276" w:lineRule="auto"/>
        <w:ind w:firstLine="567"/>
        <w:jc w:val="both"/>
      </w:pPr>
      <w:proofErr w:type="gramStart"/>
      <w:r w:rsidRPr="00494D0B">
        <w:t>Общество с ограниченной ответственностью «Производственное многоотраслевое объединение коммунального хозяйства» (ООО «ПМОКХ»)</w:t>
      </w:r>
      <w:r w:rsidR="00152FF1" w:rsidRPr="00494D0B">
        <w:rPr>
          <w:rFonts w:eastAsia="Calibri"/>
          <w:lang w:eastAsia="en-US"/>
        </w:rPr>
        <w:t xml:space="preserve">, именуемое  в  дальнейшем </w:t>
      </w:r>
      <w:r w:rsidR="00152FF1" w:rsidRPr="00494D0B">
        <w:rPr>
          <w:rFonts w:eastAsia="Calibri"/>
          <w:b/>
          <w:lang w:eastAsia="en-US"/>
        </w:rPr>
        <w:t>«Заказчик»</w:t>
      </w:r>
      <w:r w:rsidR="00152FF1" w:rsidRPr="00494D0B">
        <w:rPr>
          <w:rFonts w:eastAsia="Calibri"/>
          <w:lang w:eastAsia="en-US"/>
        </w:rPr>
        <w:t xml:space="preserve"> (далее по тексту – Заказчик), в лице директора </w:t>
      </w:r>
      <w:r w:rsidRPr="00494D0B">
        <w:rPr>
          <w:rFonts w:eastAsia="Calibri"/>
          <w:lang w:eastAsia="en-US"/>
        </w:rPr>
        <w:t>Михайлюка Геннадия Алексеевич</w:t>
      </w:r>
      <w:r w:rsidR="00152FF1" w:rsidRPr="00494D0B">
        <w:rPr>
          <w:rFonts w:eastAsia="Calibri"/>
          <w:lang w:eastAsia="en-US"/>
        </w:rPr>
        <w:t xml:space="preserve">, действующего на основании Устава, с одной стороны, и ________________________________________, именуемый в дальнейшем  </w:t>
      </w:r>
      <w:r w:rsidR="00152FF1" w:rsidRPr="00494D0B">
        <w:rPr>
          <w:rFonts w:eastAsia="Calibri"/>
          <w:b/>
          <w:lang w:eastAsia="en-US"/>
        </w:rPr>
        <w:t>«Поставщик»</w:t>
      </w:r>
      <w:r w:rsidR="00152FF1" w:rsidRPr="00494D0B">
        <w:rPr>
          <w:rFonts w:eastAsia="Calibri"/>
          <w:lang w:eastAsia="en-US"/>
        </w:rPr>
        <w:t>, в лице</w:t>
      </w:r>
      <w:r w:rsidR="00152FF1" w:rsidRPr="00AB2014">
        <w:rPr>
          <w:rFonts w:eastAsia="Calibri"/>
          <w:lang w:eastAsia="en-US"/>
        </w:rPr>
        <w:t xml:space="preserve">  _____________________________________________________, действующего на основании ________________________, с другой стороны, с соблюдением требований Федерального закона от 18.07.2011 № 223-ФЗ «О закупках  товаров, работ, услуг отдельными видами</w:t>
      </w:r>
      <w:proofErr w:type="gramEnd"/>
      <w:r w:rsidR="00152FF1" w:rsidRPr="00AB2014">
        <w:rPr>
          <w:rFonts w:eastAsia="Calibri"/>
          <w:lang w:eastAsia="en-US"/>
        </w:rPr>
        <w:t xml:space="preserve"> юридических лиц», Положения о закупке товаров, работ, услуг и иного законодательства Российской Федерации, на основании  результатов закупки путем проведения открытого аукциона в электронной форме (протокол ____________ № ______________ от «___» ____________20  г.) заключили настоящий договор о нижеследующем:</w:t>
      </w:r>
    </w:p>
    <w:p w:rsidR="006B5767" w:rsidRPr="00AB2014" w:rsidRDefault="006B5767">
      <w:pPr>
        <w:spacing w:after="60" w:line="276" w:lineRule="auto"/>
        <w:ind w:firstLine="567"/>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1. Предмет договора</w:t>
      </w:r>
    </w:p>
    <w:p w:rsidR="006B5767" w:rsidRPr="00494D0B" w:rsidRDefault="00152FF1">
      <w:pPr>
        <w:spacing w:after="60" w:line="276" w:lineRule="auto"/>
        <w:jc w:val="both"/>
      </w:pPr>
      <w:r w:rsidRPr="00494D0B">
        <w:rPr>
          <w:rFonts w:eastAsia="Calibri"/>
          <w:lang w:eastAsia="en-US"/>
        </w:rPr>
        <w:t xml:space="preserve">1.1. </w:t>
      </w:r>
      <w:proofErr w:type="gramStart"/>
      <w:r w:rsidR="00494D0B" w:rsidRPr="00494D0B">
        <w:rPr>
          <w:bCs/>
        </w:rPr>
        <w:t>По настоящему Контракту Поставщик обязуется в обусловленный настоящим Контрактом срок осуществить поставку</w:t>
      </w:r>
      <w:r w:rsidR="00494D0B" w:rsidRPr="00494D0B">
        <w:t xml:space="preserve"> </w:t>
      </w:r>
      <w:r w:rsidR="00494D0B" w:rsidRPr="00494D0B">
        <w:rPr>
          <w:bCs/>
        </w:rPr>
        <w:t>горюче-смазочных материалов (ГСМ) для муниципальных нужд ПМ ПМОКХ (далее товар), указанный в спецификации (Приложение № 1), отвечающей требованиям, указанным в техническом задании (Приложение № 2), которые являются неотъемлемой частью настоящего Контракта, а Заказчик обязуется обеспечить приемку и оплату поставленного Товара в сроки, установленные настоящим Контрактом</w:t>
      </w:r>
      <w:r w:rsidRPr="00494D0B">
        <w:rPr>
          <w:rFonts w:eastAsia="Calibri"/>
          <w:lang w:eastAsia="en-US"/>
        </w:rPr>
        <w:t>.</w:t>
      </w:r>
      <w:proofErr w:type="gramEnd"/>
    </w:p>
    <w:p w:rsidR="006B5767" w:rsidRPr="00AB2014" w:rsidRDefault="00152FF1">
      <w:pPr>
        <w:spacing w:after="60" w:line="276" w:lineRule="auto"/>
        <w:jc w:val="both"/>
        <w:rPr>
          <w:rFonts w:eastAsia="Calibri"/>
          <w:lang w:eastAsia="en-US"/>
        </w:rPr>
      </w:pPr>
      <w:r w:rsidRPr="00AB2014">
        <w:rPr>
          <w:rFonts w:eastAsia="Calibri"/>
          <w:lang w:eastAsia="en-US"/>
        </w:rPr>
        <w:t>1.2. Отпуск товара осуществляется на автозаправочных станциях по заявкам Заказчика.</w:t>
      </w:r>
    </w:p>
    <w:p w:rsidR="006B5767" w:rsidRPr="00AB2014" w:rsidRDefault="00152FF1">
      <w:pPr>
        <w:spacing w:after="60" w:line="276" w:lineRule="auto"/>
        <w:jc w:val="both"/>
        <w:rPr>
          <w:rFonts w:eastAsia="Calibri"/>
          <w:lang w:eastAsia="en-US"/>
        </w:rPr>
      </w:pPr>
      <w:r w:rsidRPr="00AB2014">
        <w:rPr>
          <w:rFonts w:eastAsia="Calibri"/>
          <w:lang w:eastAsia="en-US"/>
        </w:rPr>
        <w:t>1.3. Заказчик обязуется оплатить принятый товар в порядке и размере, установленном договором.</w:t>
      </w:r>
    </w:p>
    <w:p w:rsidR="006B5767" w:rsidRPr="00AB2014" w:rsidRDefault="006B5767">
      <w:pPr>
        <w:spacing w:after="60" w:line="276" w:lineRule="auto"/>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2. Цена договора и порядок расчетов </w:t>
      </w:r>
    </w:p>
    <w:p w:rsidR="006B5767" w:rsidRPr="00AB2014" w:rsidRDefault="00152FF1">
      <w:pPr>
        <w:spacing w:after="60" w:line="276" w:lineRule="auto"/>
        <w:jc w:val="both"/>
        <w:rPr>
          <w:rFonts w:eastAsia="Calibri"/>
          <w:lang w:eastAsia="en-US"/>
        </w:rPr>
      </w:pPr>
      <w:r w:rsidRPr="00AB2014">
        <w:rPr>
          <w:rFonts w:eastAsia="Calibri"/>
          <w:lang w:eastAsia="en-US"/>
        </w:rPr>
        <w:t>2.1. Цена договора составляет</w:t>
      </w:r>
      <w:proofErr w:type="gramStart"/>
      <w:r w:rsidRPr="00AB2014">
        <w:rPr>
          <w:rFonts w:eastAsia="Calibri"/>
          <w:lang w:eastAsia="en-US"/>
        </w:rPr>
        <w:t xml:space="preserve"> ______________ (_____) </w:t>
      </w:r>
      <w:proofErr w:type="gramEnd"/>
      <w:r w:rsidRPr="00AB2014">
        <w:rPr>
          <w:rFonts w:eastAsia="Calibri"/>
          <w:lang w:eastAsia="en-US"/>
        </w:rPr>
        <w:t>рублей с учетом НДС и других обязательных платежей. Финансирование договора осуществляется за счет собственных средств Заказчика.</w:t>
      </w:r>
    </w:p>
    <w:p w:rsidR="006B5767" w:rsidRPr="00AB2014" w:rsidRDefault="00152FF1">
      <w:pPr>
        <w:spacing w:after="60" w:line="276" w:lineRule="auto"/>
        <w:jc w:val="both"/>
        <w:rPr>
          <w:rFonts w:eastAsia="Calibri"/>
          <w:lang w:eastAsia="en-US"/>
        </w:rPr>
      </w:pPr>
      <w:r w:rsidRPr="00AB2014">
        <w:rPr>
          <w:rFonts w:eastAsia="Calibri"/>
          <w:lang w:eastAsia="en-US"/>
        </w:rPr>
        <w:t>2.2. В случае</w:t>
      </w:r>
      <w:proofErr w:type="gramStart"/>
      <w:r w:rsidRPr="00AB2014">
        <w:rPr>
          <w:rFonts w:eastAsia="Calibri"/>
          <w:lang w:eastAsia="en-US"/>
        </w:rPr>
        <w:t>,</w:t>
      </w:r>
      <w:proofErr w:type="gramEnd"/>
      <w:r w:rsidRPr="00AB2014">
        <w:rPr>
          <w:rFonts w:eastAsia="Calibri"/>
          <w:lang w:eastAsia="en-US"/>
        </w:rPr>
        <w:t xml:space="preserve"> если розничная цена единицы товара в момент поставки ниже цены единицы товара, установленной контрактом, отпуск и оплата товара производится по розничной цене.</w:t>
      </w:r>
    </w:p>
    <w:p w:rsidR="006B5767" w:rsidRPr="00AB2014" w:rsidRDefault="00152FF1">
      <w:pPr>
        <w:spacing w:after="60" w:line="276" w:lineRule="auto"/>
        <w:jc w:val="both"/>
        <w:rPr>
          <w:rFonts w:eastAsia="Calibri"/>
          <w:lang w:eastAsia="en-US"/>
        </w:rPr>
      </w:pPr>
      <w:r w:rsidRPr="00AB2014">
        <w:rPr>
          <w:rFonts w:eastAsia="Calibri"/>
          <w:lang w:eastAsia="en-US"/>
        </w:rPr>
        <w:lastRenderedPageBreak/>
        <w:t>2.3. Стоимость товара оплачивается Заказчиком по ценам, действующим на момент заключения настоящего Договора. Цена Договора может уменьшиться в случае понижения цены единицы товара в период действия Договора, но не может превышать цену, установленную в Спецификации за единицу товара.</w:t>
      </w:r>
    </w:p>
    <w:p w:rsidR="006B5767" w:rsidRPr="00AB2014" w:rsidRDefault="00152FF1">
      <w:pPr>
        <w:tabs>
          <w:tab w:val="left" w:pos="1440"/>
        </w:tabs>
        <w:jc w:val="both"/>
        <w:rPr>
          <w:rFonts w:eastAsia="Calibri"/>
          <w:color w:val="000000"/>
          <w:lang w:eastAsia="en-US"/>
        </w:rPr>
      </w:pPr>
      <w:r w:rsidRPr="00AB2014">
        <w:rPr>
          <w:rFonts w:eastAsia="Calibri"/>
          <w:lang w:eastAsia="en-US"/>
        </w:rPr>
        <w:t xml:space="preserve">2.4. </w:t>
      </w:r>
      <w:r w:rsidRPr="00AB2014">
        <w:rPr>
          <w:rFonts w:eastAsia="Calibri"/>
          <w:color w:val="000000"/>
          <w:lang w:eastAsia="en-US"/>
        </w:rPr>
        <w:t>По</w:t>
      </w:r>
      <w:r w:rsidRPr="00AB2014">
        <w:rPr>
          <w:rFonts w:eastAsia="Calibri"/>
          <w:bCs/>
          <w:color w:val="000000"/>
          <w:lang w:eastAsia="en-US"/>
        </w:rPr>
        <w:t xml:space="preserve">этапная оплата в размере 100% за фактически полученный объем ГСМ в расчетном месяце, ежемесячно не позднее 7 рабочих дней </w:t>
      </w:r>
      <w:proofErr w:type="gramStart"/>
      <w:r w:rsidRPr="00AB2014">
        <w:rPr>
          <w:rFonts w:eastAsia="Calibri"/>
          <w:bCs/>
          <w:color w:val="000000"/>
          <w:lang w:eastAsia="en-US"/>
        </w:rPr>
        <w:t>с даты приемки</w:t>
      </w:r>
      <w:proofErr w:type="gramEnd"/>
      <w:r w:rsidRPr="00AB2014">
        <w:rPr>
          <w:rFonts w:eastAsia="Calibri"/>
          <w:bCs/>
          <w:color w:val="000000"/>
          <w:lang w:eastAsia="en-US"/>
        </w:rPr>
        <w:t xml:space="preserve"> поставленного товара, на основании выставленного Поставщиком счета-фактуры и подписанных уполномоченными представителями сторон товарно-транспортной накладной или универсального передаточного документа.</w:t>
      </w:r>
    </w:p>
    <w:p w:rsidR="006B5767" w:rsidRPr="00AB2014" w:rsidRDefault="00152FF1">
      <w:pPr>
        <w:spacing w:after="60" w:line="276" w:lineRule="auto"/>
        <w:jc w:val="both"/>
        <w:rPr>
          <w:rFonts w:eastAsia="Calibri"/>
          <w:lang w:eastAsia="en-US"/>
        </w:rPr>
      </w:pPr>
      <w:r w:rsidRPr="00AB2014">
        <w:rPr>
          <w:rFonts w:eastAsia="Calibri"/>
          <w:lang w:eastAsia="en-US"/>
        </w:rPr>
        <w:t>2.5. Обязательство Заказчика по оплате товара считается выполненным с момента зачисления денежных средств на расчетный счет Поставщика.</w:t>
      </w:r>
    </w:p>
    <w:p w:rsidR="006B5767" w:rsidRPr="00AB2014" w:rsidRDefault="006B5767">
      <w:pPr>
        <w:widowControl w:val="0"/>
        <w:ind w:firstLine="720"/>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3. Права и обязанности сторон</w:t>
      </w:r>
    </w:p>
    <w:p w:rsidR="006B5767" w:rsidRPr="00AB2014" w:rsidRDefault="00152FF1">
      <w:pPr>
        <w:spacing w:after="60" w:line="276" w:lineRule="auto"/>
        <w:jc w:val="both"/>
        <w:rPr>
          <w:rFonts w:eastAsia="Calibri"/>
          <w:lang w:eastAsia="en-US"/>
        </w:rPr>
      </w:pPr>
      <w:r w:rsidRPr="00AB2014">
        <w:rPr>
          <w:rFonts w:eastAsia="Calibri"/>
          <w:lang w:eastAsia="en-US"/>
        </w:rPr>
        <w:t>3.1. Поставщик имеет право:</w:t>
      </w:r>
    </w:p>
    <w:p w:rsidR="006B5767" w:rsidRPr="00AB2014" w:rsidRDefault="00152FF1">
      <w:pPr>
        <w:spacing w:after="60" w:line="276" w:lineRule="auto"/>
        <w:jc w:val="both"/>
        <w:rPr>
          <w:rFonts w:eastAsia="Calibri"/>
          <w:lang w:eastAsia="en-US"/>
        </w:rPr>
      </w:pPr>
      <w:r w:rsidRPr="00AB2014">
        <w:rPr>
          <w:rFonts w:eastAsia="Calibri"/>
          <w:lang w:eastAsia="en-US"/>
        </w:rPr>
        <w:t>3.1.1. Требовать оплаты товара, поставленного Заказчику в установленный договором срок, в соответствии с условиями договора, а при нарушении сроков оплаты Поставщик имеет право в одностороннем порядке приостановить отпуск товаров.</w:t>
      </w:r>
    </w:p>
    <w:p w:rsidR="006B5767" w:rsidRPr="00AB2014" w:rsidRDefault="00152FF1">
      <w:pPr>
        <w:spacing w:after="60" w:line="276" w:lineRule="auto"/>
        <w:jc w:val="both"/>
        <w:rPr>
          <w:rFonts w:eastAsia="Calibri"/>
          <w:lang w:eastAsia="en-US"/>
        </w:rPr>
      </w:pPr>
      <w:r w:rsidRPr="00AB2014">
        <w:rPr>
          <w:rFonts w:eastAsia="Calibri"/>
          <w:lang w:eastAsia="en-US"/>
        </w:rPr>
        <w:t>3.2. Заказчик имеет право:</w:t>
      </w:r>
    </w:p>
    <w:p w:rsidR="006B5767" w:rsidRPr="00AB2014" w:rsidRDefault="00152FF1">
      <w:pPr>
        <w:spacing w:after="60" w:line="276" w:lineRule="auto"/>
        <w:jc w:val="both"/>
        <w:rPr>
          <w:rFonts w:eastAsia="Calibri"/>
          <w:lang w:eastAsia="en-US"/>
        </w:rPr>
      </w:pPr>
      <w:r w:rsidRPr="00AB2014">
        <w:rPr>
          <w:rFonts w:eastAsia="Calibri"/>
          <w:lang w:eastAsia="en-US"/>
        </w:rPr>
        <w:t>3.2.1. По согласованию с Поставщиком в ходе исполнения договора снизить цену договора без изменения предусмотренных договором количества товаров.</w:t>
      </w:r>
    </w:p>
    <w:p w:rsidR="006B5767" w:rsidRPr="00AB2014" w:rsidRDefault="00152FF1">
      <w:pPr>
        <w:spacing w:after="60" w:line="276" w:lineRule="auto"/>
        <w:jc w:val="both"/>
        <w:rPr>
          <w:lang w:eastAsia="en-US"/>
        </w:rPr>
      </w:pPr>
      <w:r w:rsidRPr="00AB2014">
        <w:rPr>
          <w:rFonts w:eastAsia="Calibri"/>
          <w:lang w:eastAsia="en-US"/>
        </w:rPr>
        <w:t>3.2.2. Заказчик по согласованию с Поставщиком в ходе исполнения договора вправе изменить:</w:t>
      </w:r>
    </w:p>
    <w:p w:rsidR="006B5767" w:rsidRPr="00AB2014" w:rsidRDefault="00152FF1">
      <w:pPr>
        <w:spacing w:after="60" w:line="276" w:lineRule="auto"/>
        <w:jc w:val="both"/>
        <w:rPr>
          <w:lang w:eastAsia="en-US"/>
        </w:rPr>
      </w:pPr>
      <w:r w:rsidRPr="00AB2014">
        <w:rPr>
          <w:rFonts w:eastAsia="Calibri"/>
          <w:lang w:eastAsia="en-US"/>
        </w:rPr>
        <w:t xml:space="preserve">3.2.2.1  не более чем на 20% (двадцать процентов) количество предусмотренного договором товара при изменении потребности в товаре, на поставку которого заключен договор и </w:t>
      </w:r>
      <w:proofErr w:type="gramStart"/>
      <w:r w:rsidRPr="00AB2014">
        <w:rPr>
          <w:rFonts w:eastAsia="Calibri"/>
          <w:lang w:eastAsia="en-US"/>
        </w:rPr>
        <w:t>внести</w:t>
      </w:r>
      <w:proofErr w:type="gramEnd"/>
      <w:r w:rsidRPr="00AB2014">
        <w:rPr>
          <w:rFonts w:eastAsia="Calibri"/>
          <w:lang w:eastAsia="en-US"/>
        </w:rPr>
        <w:t xml:space="preserve"> изменения в первоначальную цену договора пропорционально количеству фактически поставляемого товара, но не более чем на 20% (двадцать процентов) такой цены договора.</w:t>
      </w:r>
    </w:p>
    <w:p w:rsidR="006B5767" w:rsidRPr="00AB2014" w:rsidRDefault="00152FF1">
      <w:pPr>
        <w:spacing w:after="60" w:line="276" w:lineRule="auto"/>
        <w:jc w:val="both"/>
        <w:rPr>
          <w:rFonts w:eastAsia="Calibri"/>
          <w:lang w:eastAsia="en-US"/>
        </w:rPr>
      </w:pPr>
      <w:r w:rsidRPr="00AB2014">
        <w:rPr>
          <w:rFonts w:eastAsia="Calibri"/>
          <w:lang w:eastAsia="en-US"/>
        </w:rPr>
        <w:t xml:space="preserve">3.2.3. В случае поставки товара ненадлежащего качества предъявить требования Поставщику, предусмотренные статьями 475, 480 Гражданского кодекса Российской Федерации. </w:t>
      </w:r>
    </w:p>
    <w:p w:rsidR="006B5767" w:rsidRPr="00AB2014" w:rsidRDefault="00152FF1">
      <w:pPr>
        <w:spacing w:after="60" w:line="276" w:lineRule="auto"/>
        <w:jc w:val="both"/>
        <w:rPr>
          <w:rFonts w:eastAsia="Calibri"/>
          <w:lang w:eastAsia="en-US"/>
        </w:rPr>
      </w:pPr>
      <w:r w:rsidRPr="00AB2014">
        <w:rPr>
          <w:rFonts w:eastAsia="Calibri"/>
          <w:lang w:eastAsia="en-US"/>
        </w:rPr>
        <w:t xml:space="preserve">3.2.4. При условии возврата товара ненадлежащего качества на АЗС отказаться от оплаты товара ненадлежащего качества, а если такой товар оплачен, потребовать возврата уплаченных ранее сумм до устранения недостатков либо его замены </w:t>
      </w:r>
      <w:proofErr w:type="gramStart"/>
      <w:r w:rsidRPr="00AB2014">
        <w:rPr>
          <w:rFonts w:eastAsia="Calibri"/>
          <w:lang w:eastAsia="en-US"/>
        </w:rPr>
        <w:t>на</w:t>
      </w:r>
      <w:proofErr w:type="gramEnd"/>
      <w:r w:rsidRPr="00AB2014">
        <w:rPr>
          <w:rFonts w:eastAsia="Calibri"/>
          <w:lang w:eastAsia="en-US"/>
        </w:rPr>
        <w:t xml:space="preserve"> качественный. </w:t>
      </w:r>
    </w:p>
    <w:p w:rsidR="006B5767" w:rsidRPr="00AB2014" w:rsidRDefault="00152FF1">
      <w:pPr>
        <w:spacing w:after="60" w:line="276" w:lineRule="auto"/>
        <w:jc w:val="both"/>
        <w:rPr>
          <w:rFonts w:eastAsia="Calibri"/>
          <w:lang w:eastAsia="en-US"/>
        </w:rPr>
      </w:pPr>
      <w:r w:rsidRPr="00AB2014">
        <w:rPr>
          <w:rFonts w:eastAsia="Calibri"/>
          <w:lang w:eastAsia="en-US"/>
        </w:rPr>
        <w:t>3.3. Поставщик обязан:</w:t>
      </w:r>
    </w:p>
    <w:p w:rsidR="006B5767" w:rsidRPr="00AB2014" w:rsidRDefault="00152FF1">
      <w:pPr>
        <w:spacing w:after="60" w:line="276" w:lineRule="auto"/>
        <w:jc w:val="both"/>
        <w:rPr>
          <w:rFonts w:eastAsia="Calibri"/>
          <w:lang w:eastAsia="en-US"/>
        </w:rPr>
      </w:pPr>
      <w:r w:rsidRPr="00AB2014">
        <w:rPr>
          <w:rFonts w:eastAsia="Calibri"/>
          <w:lang w:eastAsia="en-US"/>
        </w:rPr>
        <w:t>3.3.1. Поставить товар Заказчику надлежащего качества, в количестве и ассортименте согласно спецификации поставляемых товаров (приложение № 1 к настоящему договору).</w:t>
      </w:r>
    </w:p>
    <w:p w:rsidR="006B5767" w:rsidRPr="00AB2014" w:rsidRDefault="00152FF1">
      <w:pPr>
        <w:spacing w:after="60" w:line="276" w:lineRule="auto"/>
        <w:jc w:val="both"/>
        <w:rPr>
          <w:rFonts w:eastAsia="Calibri"/>
          <w:lang w:eastAsia="en-US"/>
        </w:rPr>
      </w:pPr>
      <w:r w:rsidRPr="00AB2014">
        <w:rPr>
          <w:rFonts w:eastAsia="Calibri"/>
          <w:lang w:eastAsia="en-US"/>
        </w:rPr>
        <w:t>3.3.2. Предоставлять ежемесячно Заказчику бухгалтерские документы: счета, товарные накладные, счета-фактуры посредством электронной почты, с последующим предоставлением оригиналов перечисленных в настоящем пункте документов.</w:t>
      </w:r>
    </w:p>
    <w:p w:rsidR="006B5767" w:rsidRPr="00AB2014" w:rsidRDefault="00152FF1">
      <w:pPr>
        <w:spacing w:after="60" w:line="276" w:lineRule="auto"/>
        <w:jc w:val="both"/>
        <w:rPr>
          <w:rFonts w:eastAsia="Calibri"/>
          <w:lang w:eastAsia="en-US"/>
        </w:rPr>
      </w:pPr>
      <w:r w:rsidRPr="00AB2014">
        <w:rPr>
          <w:rFonts w:eastAsia="Calibri"/>
          <w:lang w:eastAsia="en-US"/>
        </w:rPr>
        <w:t>3.4. Заказчик обязан:</w:t>
      </w:r>
    </w:p>
    <w:p w:rsidR="006B5767" w:rsidRPr="00AB2014" w:rsidRDefault="00152FF1">
      <w:pPr>
        <w:spacing w:after="60" w:line="276" w:lineRule="auto"/>
        <w:jc w:val="both"/>
        <w:rPr>
          <w:rFonts w:eastAsia="Calibri"/>
          <w:lang w:eastAsia="en-US"/>
        </w:rPr>
      </w:pPr>
      <w:r w:rsidRPr="00AB2014">
        <w:rPr>
          <w:rFonts w:eastAsia="Calibri"/>
          <w:lang w:eastAsia="en-US"/>
        </w:rPr>
        <w:t>3.4.1. Оплатить поставленный товар в соответствии с условиями настоящего договора.</w:t>
      </w:r>
    </w:p>
    <w:p w:rsidR="006B5767" w:rsidRPr="00AB2014" w:rsidRDefault="00152FF1">
      <w:pPr>
        <w:spacing w:after="60" w:line="276" w:lineRule="auto"/>
        <w:jc w:val="both"/>
        <w:rPr>
          <w:rFonts w:eastAsia="Calibri"/>
          <w:lang w:eastAsia="en-US"/>
        </w:rPr>
      </w:pPr>
      <w:r w:rsidRPr="00AB2014">
        <w:rPr>
          <w:rFonts w:eastAsia="Calibri"/>
          <w:lang w:eastAsia="en-US"/>
        </w:rPr>
        <w:t xml:space="preserve">3.5. Уполномоченные представители сторон ежемесячно до 10 числа месяца, следующего за отчетным, в обязательном порядке производят сверку взаиморасчетов с составлением 2-х </w:t>
      </w:r>
      <w:r w:rsidRPr="00AB2014">
        <w:rPr>
          <w:rFonts w:eastAsia="Calibri"/>
          <w:lang w:eastAsia="en-US"/>
        </w:rPr>
        <w:lastRenderedPageBreak/>
        <w:t>стороннего акта, при этом допускается оформление документов по факсимильной связи (электронной почте) с последующим предоставлением оригиналов. В случае непредставления Заказчиком в установленные сроки актов сверок, либо возражение по ним, они считаются принятыми в редакции Поставщика.</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4. Порядок поставки и приемки товаров </w:t>
      </w:r>
    </w:p>
    <w:p w:rsidR="006B5767" w:rsidRPr="00AB2014" w:rsidRDefault="00152FF1">
      <w:pPr>
        <w:spacing w:after="60" w:line="276" w:lineRule="auto"/>
        <w:jc w:val="both"/>
        <w:rPr>
          <w:rFonts w:eastAsia="Calibri"/>
          <w:lang w:eastAsia="en-US"/>
        </w:rPr>
      </w:pPr>
      <w:r w:rsidRPr="00AB2014">
        <w:rPr>
          <w:rFonts w:eastAsia="Calibri"/>
          <w:lang w:eastAsia="en-US"/>
        </w:rPr>
        <w:t>4.1. Поставка товара осуществляется путем его отпуска на АЗС (перечень АЗС – прилагается к настоящему  договору)*.</w:t>
      </w:r>
    </w:p>
    <w:p w:rsidR="006B5767" w:rsidRPr="00AB2014" w:rsidRDefault="00152FF1">
      <w:pPr>
        <w:spacing w:after="60" w:line="276" w:lineRule="auto"/>
        <w:jc w:val="both"/>
        <w:rPr>
          <w:rFonts w:eastAsia="Calibri"/>
          <w:lang w:eastAsia="en-US"/>
        </w:rPr>
      </w:pPr>
      <w:r w:rsidRPr="00AB2014">
        <w:rPr>
          <w:rFonts w:eastAsia="Calibri"/>
          <w:lang w:eastAsia="en-US"/>
        </w:rPr>
        <w:t>4.2. Постав</w:t>
      </w:r>
      <w:r w:rsidR="00822A1B">
        <w:rPr>
          <w:rFonts w:eastAsia="Calibri"/>
          <w:lang w:eastAsia="en-US"/>
        </w:rPr>
        <w:t xml:space="preserve">ка товара осуществляется с </w:t>
      </w:r>
      <w:r w:rsidR="00711FE1">
        <w:rPr>
          <w:rFonts w:eastAsia="Calibri"/>
          <w:lang w:eastAsia="en-US"/>
        </w:rPr>
        <w:t>01.04.2026г.</w:t>
      </w:r>
      <w:r w:rsidR="00A7692B">
        <w:rPr>
          <w:rFonts w:eastAsia="Calibri"/>
          <w:lang w:eastAsia="en-US"/>
        </w:rPr>
        <w:t xml:space="preserve"> – до </w:t>
      </w:r>
      <w:r w:rsidR="00711FE1">
        <w:rPr>
          <w:rFonts w:eastAsia="Calibri"/>
          <w:lang w:eastAsia="en-US"/>
        </w:rPr>
        <w:t>30.06.2026г</w:t>
      </w:r>
      <w:proofErr w:type="gramStart"/>
      <w:r w:rsidR="00711FE1">
        <w:rPr>
          <w:rFonts w:eastAsia="Calibri"/>
          <w:lang w:eastAsia="en-US"/>
        </w:rPr>
        <w:t>.</w:t>
      </w:r>
      <w:r w:rsidRPr="00AB2014">
        <w:rPr>
          <w:rFonts w:eastAsia="Calibri"/>
          <w:lang w:eastAsia="en-US"/>
        </w:rPr>
        <w:t>.</w:t>
      </w:r>
      <w:proofErr w:type="gramEnd"/>
    </w:p>
    <w:p w:rsidR="006B5767" w:rsidRPr="00AB2014" w:rsidRDefault="00152FF1">
      <w:pPr>
        <w:spacing w:after="60" w:line="276" w:lineRule="auto"/>
        <w:jc w:val="both"/>
        <w:rPr>
          <w:rFonts w:eastAsia="Calibri"/>
          <w:lang w:eastAsia="en-US"/>
        </w:rPr>
      </w:pPr>
      <w:r w:rsidRPr="00AB2014">
        <w:rPr>
          <w:rFonts w:eastAsia="Calibri"/>
          <w:lang w:eastAsia="en-US"/>
        </w:rPr>
        <w:t>4.3. Приемка товара осуществляется представителем Заказчика непосредственно на АЗС и подтверждается выдачей чека.</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5. Гарантии качества товара </w:t>
      </w:r>
    </w:p>
    <w:p w:rsidR="006B5767" w:rsidRPr="00AB2014" w:rsidRDefault="00152FF1">
      <w:pPr>
        <w:spacing w:after="60" w:line="276" w:lineRule="auto"/>
        <w:jc w:val="both"/>
        <w:rPr>
          <w:rFonts w:eastAsia="Calibri"/>
          <w:lang w:eastAsia="en-US"/>
        </w:rPr>
      </w:pPr>
      <w:r w:rsidRPr="00AB2014">
        <w:rPr>
          <w:rFonts w:eastAsia="Calibri"/>
          <w:lang w:eastAsia="en-US"/>
        </w:rPr>
        <w:t>5.1. Поставщик гарантирует качество поставляемого товара в соответствии с действующими стандартами, утвержденными для данного вида товара, и сертификатами, обязательными для данного вида товара, оформленными в со</w:t>
      </w:r>
      <w:r w:rsidR="00B52BC2">
        <w:rPr>
          <w:rFonts w:eastAsia="Calibri"/>
          <w:lang w:eastAsia="en-US"/>
        </w:rPr>
        <w:t>ответствии с законодательством</w:t>
      </w:r>
      <w:r w:rsidRPr="00AB2014">
        <w:rPr>
          <w:rFonts w:eastAsia="Calibri"/>
          <w:lang w:eastAsia="en-US"/>
        </w:rPr>
        <w:t xml:space="preserve"> Российской Федерации, находящимися на АЗС.</w:t>
      </w:r>
    </w:p>
    <w:p w:rsidR="006B5767" w:rsidRPr="00AB2014" w:rsidRDefault="00152FF1">
      <w:pPr>
        <w:spacing w:after="60" w:line="276" w:lineRule="auto"/>
        <w:jc w:val="both"/>
        <w:rPr>
          <w:rFonts w:eastAsia="Calibri"/>
          <w:lang w:eastAsia="en-US"/>
        </w:rPr>
      </w:pPr>
      <w:r w:rsidRPr="00AB2014">
        <w:rPr>
          <w:rFonts w:eastAsia="Calibri"/>
          <w:lang w:eastAsia="en-US"/>
        </w:rPr>
        <w:t>5.2. Претензии по качеству нефтепродуктов принимаются Поставщиком при наличии у Заказчика (получателя):</w:t>
      </w:r>
    </w:p>
    <w:p w:rsidR="006B5767" w:rsidRPr="00AB2014" w:rsidRDefault="00152FF1">
      <w:pPr>
        <w:spacing w:after="60" w:line="276" w:lineRule="auto"/>
        <w:jc w:val="both"/>
        <w:rPr>
          <w:rFonts w:eastAsia="Calibri"/>
          <w:lang w:eastAsia="en-US"/>
        </w:rPr>
      </w:pPr>
      <w:r w:rsidRPr="00AB2014">
        <w:rPr>
          <w:rFonts w:eastAsia="Calibri"/>
          <w:lang w:eastAsia="en-US"/>
        </w:rPr>
        <w:t>-фискального чека АЗС;</w:t>
      </w:r>
    </w:p>
    <w:p w:rsidR="006B5767" w:rsidRPr="00AB2014" w:rsidRDefault="00152FF1">
      <w:pPr>
        <w:spacing w:after="60" w:line="276" w:lineRule="auto"/>
        <w:jc w:val="both"/>
        <w:rPr>
          <w:rFonts w:eastAsia="Calibri"/>
          <w:lang w:eastAsia="en-US"/>
        </w:rPr>
      </w:pPr>
      <w:r w:rsidRPr="00AB2014">
        <w:rPr>
          <w:rFonts w:eastAsia="Calibri"/>
          <w:lang w:eastAsia="en-US"/>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rsidR="006B5767" w:rsidRPr="00AB2014" w:rsidRDefault="00152FF1">
      <w:pPr>
        <w:spacing w:after="60" w:line="276" w:lineRule="auto"/>
        <w:jc w:val="both"/>
        <w:rPr>
          <w:rFonts w:eastAsia="Calibri"/>
          <w:lang w:eastAsia="en-US"/>
        </w:rPr>
      </w:pPr>
      <w:r w:rsidRPr="00AB2014">
        <w:rPr>
          <w:rFonts w:eastAsia="Calibri"/>
          <w:lang w:eastAsia="en-US"/>
        </w:rPr>
        <w:t>5.3. Экспертная организация проводит отбор арбитражных проб нефтепродуктов на АЗС, которая произвела отпуск нефтепродуктов получателю, а так же отбор проб из топливного бака автотранспортного средства по правилам ГОСТ 2517-85.</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6. Переход права собственности</w:t>
      </w:r>
    </w:p>
    <w:p w:rsidR="006B5767" w:rsidRPr="00AB2014" w:rsidRDefault="00152FF1">
      <w:pPr>
        <w:spacing w:after="60" w:line="276" w:lineRule="auto"/>
        <w:jc w:val="both"/>
        <w:rPr>
          <w:rFonts w:eastAsia="Calibri"/>
          <w:lang w:eastAsia="en-US"/>
        </w:rPr>
      </w:pPr>
      <w:r w:rsidRPr="00AB2014">
        <w:rPr>
          <w:rFonts w:eastAsia="Calibri"/>
          <w:lang w:eastAsia="en-US"/>
        </w:rPr>
        <w:t>6.1. Право собственности на товар переходит от Поставщика к Заказчику в момент приемки товара представителем Заказчика непосредственно на АЗС.</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7. Ответственность сторон</w:t>
      </w:r>
    </w:p>
    <w:p w:rsidR="006B5767" w:rsidRPr="00AB2014" w:rsidRDefault="00152FF1">
      <w:pPr>
        <w:spacing w:after="60" w:line="276" w:lineRule="auto"/>
        <w:jc w:val="both"/>
        <w:rPr>
          <w:rFonts w:eastAsia="Calibri"/>
          <w:lang w:eastAsia="en-US"/>
        </w:rPr>
      </w:pPr>
      <w:r w:rsidRPr="00AB2014">
        <w:rPr>
          <w:rFonts w:eastAsia="Calibri"/>
          <w:lang w:eastAsia="en-U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B5767" w:rsidRPr="00AB2014" w:rsidRDefault="00152FF1">
      <w:pPr>
        <w:spacing w:after="60" w:line="276" w:lineRule="auto"/>
        <w:jc w:val="both"/>
        <w:rPr>
          <w:rFonts w:eastAsia="Calibri"/>
          <w:lang w:eastAsia="en-US"/>
        </w:rPr>
      </w:pPr>
      <w:r w:rsidRPr="00AB2014">
        <w:rPr>
          <w:rFonts w:eastAsia="Calibri"/>
          <w:lang w:eastAsia="en-US"/>
        </w:rPr>
        <w:t xml:space="preserve">7.2. В случае отказа в поставке ГСМ, просрочки исполнения или ненадлежащего исполнения поставщиком своих обязательств, предусмотренных настоящим договором, поставщик уплачивает неустойку.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1/300 действующей на день уплаты неустойки ставки рефинансирования Центрального банка Российской Федерации от суммы не отпущенных ГСМ за каждый день просрочки.   </w:t>
      </w:r>
    </w:p>
    <w:p w:rsidR="006B5767" w:rsidRPr="00AB2014" w:rsidRDefault="00152FF1">
      <w:pPr>
        <w:spacing w:after="60" w:line="276" w:lineRule="auto"/>
        <w:jc w:val="both"/>
        <w:rPr>
          <w:rFonts w:eastAsia="Calibri"/>
          <w:lang w:eastAsia="en-US"/>
        </w:rPr>
      </w:pPr>
      <w:r w:rsidRPr="00AB2014">
        <w:rPr>
          <w:rFonts w:eastAsia="Calibri"/>
          <w:lang w:eastAsia="en-US"/>
        </w:rPr>
        <w:lastRenderedPageBreak/>
        <w:t>Поставщик освобождается от уплаты неустойки, если докажет, что просрочка  исполнения  указанно</w:t>
      </w:r>
      <w:r w:rsidR="00B52BC2">
        <w:rPr>
          <w:rFonts w:eastAsia="Calibri"/>
          <w:lang w:eastAsia="en-US"/>
        </w:rPr>
        <w:t xml:space="preserve">го обстоятельства произошла </w:t>
      </w:r>
      <w:r w:rsidRPr="00AB2014">
        <w:rPr>
          <w:rFonts w:eastAsia="Calibri"/>
          <w:lang w:eastAsia="en-US"/>
        </w:rPr>
        <w:t>вследствие непреодолимой силы или по вине Заказчика.</w:t>
      </w:r>
    </w:p>
    <w:p w:rsidR="006B5767" w:rsidRPr="00AB2014" w:rsidRDefault="00152FF1">
      <w:pPr>
        <w:spacing w:after="60" w:line="276" w:lineRule="auto"/>
        <w:jc w:val="both"/>
        <w:rPr>
          <w:rFonts w:eastAsia="Calibri"/>
          <w:lang w:eastAsia="en-US"/>
        </w:rPr>
      </w:pPr>
      <w:r w:rsidRPr="00AB2014">
        <w:rPr>
          <w:rFonts w:eastAsia="Calibri"/>
          <w:lang w:eastAsia="en-US"/>
        </w:rPr>
        <w:t>7.3. В случае нарушения Заказчиком сроков оплаты за полученные товары, Заказчик уплачивает неустойку. Неустойка начисляется за каждый день просрочки исполнения обязательства, на</w:t>
      </w:r>
      <w:r w:rsidR="00B52BC2">
        <w:rPr>
          <w:rFonts w:eastAsia="Calibri"/>
          <w:lang w:eastAsia="en-US"/>
        </w:rPr>
        <w:t>чиная со дня, следующего после дня истечения установленного</w:t>
      </w:r>
      <w:r w:rsidRPr="00AB2014">
        <w:rPr>
          <w:rFonts w:eastAsia="Calibri"/>
          <w:lang w:eastAsia="en-US"/>
        </w:rPr>
        <w:t xml:space="preserve"> срока исполнения обязательства по нас</w:t>
      </w:r>
      <w:r w:rsidR="00B52BC2">
        <w:rPr>
          <w:rFonts w:eastAsia="Calibri"/>
          <w:lang w:eastAsia="en-US"/>
        </w:rPr>
        <w:t xml:space="preserve">тоящему договору. Размер такой </w:t>
      </w:r>
      <w:r w:rsidRPr="00AB2014">
        <w:rPr>
          <w:rFonts w:eastAsia="Calibri"/>
          <w:lang w:eastAsia="en-US"/>
        </w:rPr>
        <w:t>неустойки устанавливается в размере 1/300 действующей на день уплаты неустойки ставки рефинансирования ЦБ РФ.</w:t>
      </w:r>
    </w:p>
    <w:p w:rsidR="006B5767" w:rsidRPr="00AB2014" w:rsidRDefault="00152FF1">
      <w:pPr>
        <w:spacing w:after="60" w:line="276" w:lineRule="auto"/>
        <w:jc w:val="both"/>
        <w:rPr>
          <w:rFonts w:eastAsia="Calibri"/>
          <w:lang w:eastAsia="en-US"/>
        </w:rPr>
      </w:pPr>
      <w:r w:rsidRPr="00AB2014">
        <w:rPr>
          <w:rFonts w:eastAsia="Calibri"/>
          <w:lang w:eastAsia="en-US"/>
        </w:rPr>
        <w:t>7.4. В случае полного или частичного невыполнения условий договора одной из сторон последняя обязана возместить другой стороне причиненные в результате этого убытки.</w:t>
      </w:r>
    </w:p>
    <w:p w:rsidR="006B5767" w:rsidRPr="00AB2014" w:rsidRDefault="00152FF1">
      <w:pPr>
        <w:spacing w:after="60" w:line="276" w:lineRule="auto"/>
        <w:jc w:val="both"/>
        <w:rPr>
          <w:rFonts w:eastAsia="Calibri"/>
          <w:lang w:eastAsia="en-US"/>
        </w:rPr>
      </w:pPr>
      <w:r w:rsidRPr="00AB2014">
        <w:rPr>
          <w:rFonts w:eastAsia="Calibri"/>
          <w:lang w:eastAsia="en-US"/>
        </w:rPr>
        <w:t>7.5. Уплата неустойки не освобождает стороны от выполнения принятых обязательств.</w:t>
      </w:r>
    </w:p>
    <w:p w:rsidR="006B5767" w:rsidRPr="00AB2014" w:rsidRDefault="006B5767">
      <w:pPr>
        <w:spacing w:after="60" w:line="276" w:lineRule="auto"/>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8.Форс-мажорные обстоятельства</w:t>
      </w:r>
    </w:p>
    <w:p w:rsidR="006B5767" w:rsidRPr="00AB2014" w:rsidRDefault="00152FF1">
      <w:pPr>
        <w:spacing w:after="60" w:line="276" w:lineRule="auto"/>
        <w:jc w:val="both"/>
        <w:rPr>
          <w:rFonts w:eastAsia="Calibri"/>
          <w:lang w:eastAsia="en-US"/>
        </w:rPr>
      </w:pPr>
      <w:r w:rsidRPr="00AB2014">
        <w:rPr>
          <w:rFonts w:eastAsia="Calibri"/>
          <w:lang w:eastAsia="en-US"/>
        </w:rPr>
        <w:t>8.1. Сторона, не исполнившая или ненадлежащим образом исполнившая обязательства, принятые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B5767" w:rsidRPr="00AB2014" w:rsidRDefault="00152FF1">
      <w:pPr>
        <w:spacing w:after="60" w:line="276" w:lineRule="auto"/>
        <w:jc w:val="both"/>
        <w:rPr>
          <w:rFonts w:eastAsia="Calibri"/>
          <w:lang w:eastAsia="en-US"/>
        </w:rPr>
      </w:pPr>
      <w:r w:rsidRPr="00AB2014">
        <w:rPr>
          <w:rFonts w:eastAsia="Calibri"/>
          <w:lang w:eastAsia="en-US"/>
        </w:rPr>
        <w:t>8.2.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rsidR="006B5767" w:rsidRPr="00AB2014" w:rsidRDefault="00152FF1">
      <w:pPr>
        <w:spacing w:after="60" w:line="276" w:lineRule="auto"/>
        <w:jc w:val="both"/>
        <w:rPr>
          <w:rFonts w:eastAsia="Calibri"/>
          <w:lang w:eastAsia="en-US"/>
        </w:rPr>
      </w:pPr>
      <w:r w:rsidRPr="00AB2014">
        <w:rPr>
          <w:rFonts w:eastAsia="Calibri"/>
          <w:lang w:eastAsia="en-US"/>
        </w:rPr>
        <w:t>8.3. Сторона, для которой создалась невозможность исполнения обязательств по договору, обязана незамедлительно известить в письменной форме другую сторону о наступлении и прекращении вышеуказанных обстоятельств.</w:t>
      </w:r>
    </w:p>
    <w:p w:rsidR="006B5767" w:rsidRPr="00AB2014" w:rsidRDefault="006B5767">
      <w:pPr>
        <w:widowControl w:val="0"/>
        <w:ind w:firstLine="720"/>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9. Порядок урегулирования споров </w:t>
      </w:r>
    </w:p>
    <w:p w:rsidR="006B5767" w:rsidRPr="00AB2014" w:rsidRDefault="00152FF1">
      <w:pPr>
        <w:spacing w:after="60" w:line="276" w:lineRule="auto"/>
        <w:jc w:val="both"/>
        <w:rPr>
          <w:rFonts w:eastAsia="Calibri"/>
          <w:lang w:eastAsia="en-US"/>
        </w:rPr>
      </w:pPr>
      <w:r w:rsidRPr="00AB2014">
        <w:rPr>
          <w:rFonts w:eastAsia="Calibri"/>
          <w:lang w:eastAsia="en-US"/>
        </w:rPr>
        <w:t>9.1.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w:t>
      </w:r>
    </w:p>
    <w:p w:rsidR="006B5767" w:rsidRPr="00AB2014" w:rsidRDefault="00152FF1">
      <w:pPr>
        <w:spacing w:after="60" w:line="276" w:lineRule="auto"/>
        <w:jc w:val="both"/>
        <w:rPr>
          <w:rFonts w:eastAsia="Calibri"/>
          <w:lang w:eastAsia="en-US"/>
        </w:rPr>
      </w:pPr>
      <w:r w:rsidRPr="00AB2014">
        <w:rPr>
          <w:rFonts w:eastAsia="Calibri"/>
          <w:lang w:eastAsia="en-US"/>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десяти календарных дней </w:t>
      </w:r>
      <w:proofErr w:type="gramStart"/>
      <w:r w:rsidRPr="00AB2014">
        <w:rPr>
          <w:rFonts w:eastAsia="Calibri"/>
          <w:lang w:eastAsia="en-US"/>
        </w:rPr>
        <w:t>с даты</w:t>
      </w:r>
      <w:proofErr w:type="gramEnd"/>
      <w:r w:rsidRPr="00AB2014">
        <w:rPr>
          <w:rFonts w:eastAsia="Calibri"/>
          <w:lang w:eastAsia="en-US"/>
        </w:rPr>
        <w:t xml:space="preserve"> ее получения. </w:t>
      </w:r>
    </w:p>
    <w:p w:rsidR="006B5767" w:rsidRPr="00AB2014" w:rsidRDefault="00152FF1">
      <w:pPr>
        <w:spacing w:after="60" w:line="276" w:lineRule="auto"/>
        <w:jc w:val="both"/>
        <w:rPr>
          <w:rFonts w:eastAsia="Calibri"/>
          <w:lang w:eastAsia="en-US"/>
        </w:rPr>
      </w:pPr>
      <w:r w:rsidRPr="00AB2014">
        <w:rPr>
          <w:rFonts w:eastAsia="Calibri"/>
          <w:lang w:eastAsia="en-US"/>
        </w:rPr>
        <w:t>Обязательства по уплате штрафов, пеней и других финансовых санкций возникают с момента получения письменного ответа по существу претензии.</w:t>
      </w:r>
    </w:p>
    <w:p w:rsidR="006B5767" w:rsidRPr="00AB2014" w:rsidRDefault="00152FF1">
      <w:pPr>
        <w:spacing w:after="60" w:line="276" w:lineRule="auto"/>
        <w:jc w:val="both"/>
        <w:rPr>
          <w:rFonts w:eastAsia="Calibri"/>
          <w:lang w:eastAsia="en-US"/>
        </w:rPr>
      </w:pPr>
      <w:r w:rsidRPr="00AB2014">
        <w:rPr>
          <w:rFonts w:eastAsia="Calibri"/>
          <w:lang w:eastAsia="en-US"/>
        </w:rPr>
        <w:t>9.3. Любые споры,  не урегулированные во внесудебном порядке, подлежат рассмотрению в Арбитражном суде Смоленской области.</w:t>
      </w:r>
    </w:p>
    <w:p w:rsidR="006B5767" w:rsidRPr="00AB2014" w:rsidRDefault="00152FF1">
      <w:pPr>
        <w:spacing w:after="60" w:line="276" w:lineRule="auto"/>
        <w:jc w:val="both"/>
        <w:rPr>
          <w:lang w:eastAsia="en-US"/>
        </w:rPr>
      </w:pPr>
      <w:r w:rsidRPr="00AB2014">
        <w:rPr>
          <w:lang w:eastAsia="en-US"/>
        </w:rPr>
        <w:t xml:space="preserve"> </w:t>
      </w:r>
      <w:r w:rsidRPr="00AB2014">
        <w:rPr>
          <w:rFonts w:eastAsia="Calibri"/>
          <w:lang w:eastAsia="en-US"/>
        </w:rPr>
        <w:t>9.4. Договор может быть расторгнут:</w:t>
      </w:r>
    </w:p>
    <w:p w:rsidR="006B5767" w:rsidRPr="00AB2014" w:rsidRDefault="00152FF1">
      <w:pPr>
        <w:spacing w:after="60" w:line="276" w:lineRule="auto"/>
        <w:jc w:val="both"/>
        <w:rPr>
          <w:rFonts w:eastAsia="Calibri"/>
          <w:lang w:eastAsia="en-US"/>
        </w:rPr>
      </w:pPr>
      <w:r w:rsidRPr="00AB2014">
        <w:rPr>
          <w:rFonts w:eastAsia="Calibri"/>
          <w:lang w:eastAsia="en-US"/>
        </w:rPr>
        <w:t>- по соглашению Сторон;</w:t>
      </w:r>
    </w:p>
    <w:p w:rsidR="006B5767" w:rsidRPr="00AB2014" w:rsidRDefault="00152FF1">
      <w:pPr>
        <w:spacing w:after="60" w:line="276" w:lineRule="auto"/>
        <w:jc w:val="both"/>
        <w:rPr>
          <w:rFonts w:eastAsia="Calibri"/>
          <w:lang w:eastAsia="en-US"/>
        </w:rPr>
      </w:pPr>
      <w:r w:rsidRPr="00AB2014">
        <w:rPr>
          <w:rFonts w:eastAsia="Calibri"/>
          <w:lang w:eastAsia="en-US"/>
        </w:rPr>
        <w:lastRenderedPageBreak/>
        <w:t>- в судебном порядке;</w:t>
      </w:r>
    </w:p>
    <w:p w:rsidR="006B5767" w:rsidRPr="00AB2014" w:rsidRDefault="00152FF1">
      <w:pPr>
        <w:spacing w:after="60" w:line="276" w:lineRule="auto"/>
        <w:jc w:val="both"/>
        <w:rPr>
          <w:rFonts w:eastAsia="Calibri"/>
          <w:lang w:eastAsia="en-US"/>
        </w:rPr>
      </w:pPr>
      <w:r w:rsidRPr="00AB2014">
        <w:rPr>
          <w:rFonts w:eastAsia="Calibri"/>
          <w:lang w:eastAsia="en-US"/>
        </w:rPr>
        <w:t>- в случае одностороннего отказа от исполнения Договора.</w:t>
      </w:r>
    </w:p>
    <w:p w:rsidR="006B5767" w:rsidRPr="00AB2014" w:rsidRDefault="006B5767">
      <w:pPr>
        <w:spacing w:after="60" w:line="276" w:lineRule="auto"/>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10. Заключительные положения </w:t>
      </w:r>
    </w:p>
    <w:p w:rsidR="006B5767" w:rsidRPr="00AB2014" w:rsidRDefault="00152FF1">
      <w:pPr>
        <w:spacing w:after="60" w:line="276" w:lineRule="auto"/>
        <w:jc w:val="both"/>
      </w:pPr>
      <w:r w:rsidRPr="00AB2014">
        <w:rPr>
          <w:rFonts w:eastAsia="Calibri"/>
          <w:lang w:eastAsia="en-US"/>
        </w:rPr>
        <w:t>10.1. Настоящий</w:t>
      </w:r>
      <w:r w:rsidR="00822A1B">
        <w:rPr>
          <w:rFonts w:eastAsia="Calibri"/>
          <w:lang w:eastAsia="en-US"/>
        </w:rPr>
        <w:t xml:space="preserve"> договор вступает в силу с 01.</w:t>
      </w:r>
      <w:r w:rsidR="00711FE1">
        <w:rPr>
          <w:rFonts w:eastAsia="Calibri"/>
          <w:lang w:eastAsia="en-US"/>
        </w:rPr>
        <w:t>04.2026</w:t>
      </w:r>
      <w:r w:rsidRPr="00AB2014">
        <w:rPr>
          <w:rFonts w:eastAsia="Calibri"/>
          <w:lang w:eastAsia="en-US"/>
        </w:rPr>
        <w:t xml:space="preserve"> года. Действует: в</w:t>
      </w:r>
      <w:r w:rsidR="00A7692B">
        <w:rPr>
          <w:rFonts w:eastAsia="Calibri"/>
          <w:lang w:eastAsia="en-US"/>
        </w:rPr>
        <w:t xml:space="preserve"> части поставки товара, до 31.12</w:t>
      </w:r>
      <w:r w:rsidR="00711FE1">
        <w:rPr>
          <w:rFonts w:eastAsia="Calibri"/>
          <w:lang w:eastAsia="en-US"/>
        </w:rPr>
        <w:t>.2026</w:t>
      </w:r>
      <w:r w:rsidRPr="00AB2014">
        <w:rPr>
          <w:rFonts w:eastAsia="Calibri"/>
          <w:lang w:eastAsia="en-US"/>
        </w:rPr>
        <w:t xml:space="preserve">г.; в части оплаты за поставленный товар, до полного исполнения обязательств Заказчиков. </w:t>
      </w:r>
    </w:p>
    <w:p w:rsidR="006B5767" w:rsidRPr="00AB2014" w:rsidRDefault="00152FF1">
      <w:pPr>
        <w:spacing w:after="60" w:line="276" w:lineRule="auto"/>
        <w:jc w:val="both"/>
        <w:rPr>
          <w:rFonts w:eastAsia="Calibri"/>
          <w:lang w:eastAsia="en-US"/>
        </w:rPr>
      </w:pPr>
      <w:r w:rsidRPr="00AB2014">
        <w:rPr>
          <w:rFonts w:eastAsia="Calibri"/>
          <w:lang w:eastAsia="en-US"/>
        </w:rPr>
        <w:t>10.2. Любые изменения и дополнения к настоящему договору, не противоречащие законодательству Российской Федерации и положениям аукционной документации, оформляются дополнительным соглашением сторон в письменной форме. В случае изменения потребности Заказчика, в течени</w:t>
      </w:r>
      <w:proofErr w:type="gramStart"/>
      <w:r w:rsidRPr="00AB2014">
        <w:rPr>
          <w:rFonts w:eastAsia="Calibri"/>
          <w:lang w:eastAsia="en-US"/>
        </w:rPr>
        <w:t>и</w:t>
      </w:r>
      <w:proofErr w:type="gramEnd"/>
      <w:r w:rsidRPr="00AB2014">
        <w:rPr>
          <w:rFonts w:eastAsia="Calibri"/>
          <w:lang w:eastAsia="en-US"/>
        </w:rPr>
        <w:t xml:space="preserve"> срока действия договора, в поставляемом товаре, после окончания срока поставки товара составляется дополнительное соглашение. </w:t>
      </w:r>
    </w:p>
    <w:p w:rsidR="006B5767" w:rsidRPr="00AB2014" w:rsidRDefault="00152FF1">
      <w:pPr>
        <w:spacing w:after="60" w:line="276" w:lineRule="auto"/>
        <w:jc w:val="both"/>
        <w:rPr>
          <w:rFonts w:eastAsia="Calibri"/>
          <w:lang w:eastAsia="en-US"/>
        </w:rPr>
      </w:pPr>
      <w:r w:rsidRPr="00AB2014">
        <w:rPr>
          <w:rFonts w:eastAsia="Calibri"/>
          <w:lang w:eastAsia="en-US"/>
        </w:rPr>
        <w:t>10.3. Стороны обязаны незамедлительно проинформировать друг друга об изменении адресов и банковских реквизитов.</w:t>
      </w:r>
    </w:p>
    <w:p w:rsidR="006B5767" w:rsidRPr="00AB2014" w:rsidRDefault="00152FF1">
      <w:pPr>
        <w:spacing w:after="60" w:line="276" w:lineRule="auto"/>
        <w:jc w:val="both"/>
        <w:rPr>
          <w:rFonts w:eastAsia="Calibri"/>
          <w:lang w:eastAsia="en-US"/>
        </w:rPr>
      </w:pPr>
      <w:r w:rsidRPr="00AB2014">
        <w:rPr>
          <w:rFonts w:eastAsia="Calibri"/>
          <w:lang w:eastAsia="en-US"/>
        </w:rPr>
        <w:t>10.4. Во всем, что не предусмотрено настоящим договором, стороны руководствуются действующим законодательством Российской Федерации.</w:t>
      </w:r>
    </w:p>
    <w:p w:rsidR="006B5767" w:rsidRPr="00AB2014" w:rsidRDefault="00152FF1">
      <w:pPr>
        <w:spacing w:after="60" w:line="276" w:lineRule="auto"/>
        <w:jc w:val="both"/>
        <w:rPr>
          <w:rFonts w:eastAsia="Calibri"/>
          <w:lang w:eastAsia="en-US"/>
        </w:rPr>
      </w:pPr>
      <w:r w:rsidRPr="00AB2014">
        <w:rPr>
          <w:rFonts w:eastAsia="Calibri"/>
          <w:lang w:eastAsia="en-US"/>
        </w:rPr>
        <w:t>10.5. Настоящий договор составлен в двух экземплярах, имеющих одинаковую юридическую силу, по одному для каждой из сторон.</w:t>
      </w:r>
    </w:p>
    <w:p w:rsidR="006B5767" w:rsidRPr="00AB2014" w:rsidRDefault="006B5767">
      <w:pPr>
        <w:widowControl w:val="0"/>
        <w:ind w:firstLine="720"/>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11. Реквизиты и подписи сторон</w:t>
      </w:r>
    </w:p>
    <w:p w:rsidR="006B5767" w:rsidRPr="00AB2014" w:rsidRDefault="006B5767">
      <w:pPr>
        <w:widowControl w:val="0"/>
        <w:ind w:firstLine="720"/>
        <w:jc w:val="both"/>
        <w:rPr>
          <w:rFonts w:eastAsia="Calibri"/>
          <w:b/>
          <w:lang w:val="en-US" w:eastAsia="en-US"/>
        </w:rPr>
      </w:pPr>
    </w:p>
    <w:p w:rsidR="006B5767" w:rsidRPr="00AB2014" w:rsidRDefault="006B5767">
      <w:pPr>
        <w:widowControl w:val="0"/>
        <w:ind w:firstLine="720"/>
        <w:jc w:val="both"/>
        <w:rPr>
          <w:lang w:val="en-US" w:eastAsia="en-US"/>
        </w:rPr>
      </w:pPr>
    </w:p>
    <w:tbl>
      <w:tblPr>
        <w:tblW w:w="10510" w:type="dxa"/>
        <w:tblLayout w:type="fixed"/>
        <w:tblLook w:val="04A0"/>
      </w:tblPr>
      <w:tblGrid>
        <w:gridCol w:w="5414"/>
        <w:gridCol w:w="239"/>
        <w:gridCol w:w="4857"/>
      </w:tblGrid>
      <w:tr w:rsidR="006B5767" w:rsidRPr="00AB2014">
        <w:tc>
          <w:tcPr>
            <w:tcW w:w="5414" w:type="dxa"/>
          </w:tcPr>
          <w:p w:rsidR="006B5767" w:rsidRPr="00AB2014" w:rsidRDefault="00152FF1">
            <w:pPr>
              <w:spacing w:after="60" w:line="276" w:lineRule="auto"/>
              <w:jc w:val="both"/>
              <w:rPr>
                <w:rFonts w:eastAsia="Calibri"/>
                <w:lang w:eastAsia="en-US"/>
              </w:rPr>
            </w:pPr>
            <w:r w:rsidRPr="00AB2014">
              <w:rPr>
                <w:rFonts w:eastAsia="Calibri"/>
                <w:lang w:eastAsia="en-US"/>
              </w:rPr>
              <w:t>ЗАКАЗЧИК:</w:t>
            </w:r>
          </w:p>
        </w:tc>
        <w:tc>
          <w:tcPr>
            <w:tcW w:w="239" w:type="dxa"/>
          </w:tcPr>
          <w:p w:rsidR="006B5767" w:rsidRPr="00AB2014" w:rsidRDefault="006B5767">
            <w:pPr>
              <w:spacing w:after="60" w:line="276" w:lineRule="auto"/>
              <w:jc w:val="both"/>
              <w:rPr>
                <w:rFonts w:eastAsia="Calibri"/>
                <w:lang w:eastAsia="en-US"/>
              </w:rPr>
            </w:pPr>
          </w:p>
        </w:tc>
        <w:tc>
          <w:tcPr>
            <w:tcW w:w="4857" w:type="dxa"/>
          </w:tcPr>
          <w:p w:rsidR="006B5767" w:rsidRPr="00AB2014" w:rsidRDefault="00152FF1">
            <w:pPr>
              <w:spacing w:after="60" w:line="276" w:lineRule="auto"/>
              <w:jc w:val="both"/>
              <w:rPr>
                <w:rFonts w:eastAsia="Calibri"/>
                <w:lang w:eastAsia="en-US"/>
              </w:rPr>
            </w:pPr>
            <w:r w:rsidRPr="00AB2014">
              <w:rPr>
                <w:rFonts w:eastAsia="Calibri"/>
                <w:lang w:eastAsia="en-US"/>
              </w:rPr>
              <w:t>ПОСТАВЩИК:</w:t>
            </w:r>
          </w:p>
        </w:tc>
      </w:tr>
      <w:tr w:rsidR="00B52BC2" w:rsidRPr="00AB2014">
        <w:tc>
          <w:tcPr>
            <w:tcW w:w="5414" w:type="dxa"/>
            <w:vMerge w:val="restart"/>
          </w:tcPr>
          <w:p w:rsidR="00B52BC2" w:rsidRDefault="00B52BC2" w:rsidP="00B52BC2">
            <w:pPr>
              <w:ind w:right="898"/>
              <w:jc w:val="center"/>
              <w:rPr>
                <w:b/>
                <w:sz w:val="22"/>
                <w:szCs w:val="22"/>
              </w:rPr>
            </w:pPr>
            <w:r w:rsidRPr="00F77399">
              <w:rPr>
                <w:b/>
                <w:sz w:val="22"/>
                <w:szCs w:val="22"/>
              </w:rPr>
              <w:t>Общество с ограниченной ответственностью</w:t>
            </w:r>
            <w:r w:rsidRPr="00F77399">
              <w:rPr>
                <w:sz w:val="22"/>
                <w:szCs w:val="22"/>
              </w:rPr>
              <w:t xml:space="preserve"> «</w:t>
            </w:r>
            <w:r w:rsidRPr="00F77399">
              <w:rPr>
                <w:b/>
                <w:sz w:val="22"/>
                <w:szCs w:val="22"/>
              </w:rPr>
              <w:t>Производственное многоотраслевое объединение коммунального хозяйства»</w:t>
            </w:r>
          </w:p>
          <w:p w:rsidR="00B52BC2" w:rsidRDefault="00B52BC2" w:rsidP="00B52BC2">
            <w:pPr>
              <w:ind w:right="898"/>
              <w:jc w:val="center"/>
              <w:rPr>
                <w:sz w:val="22"/>
                <w:szCs w:val="22"/>
              </w:rPr>
            </w:pPr>
          </w:p>
          <w:p w:rsidR="00B52BC2" w:rsidRPr="00F77399" w:rsidRDefault="00B52BC2" w:rsidP="00B52BC2">
            <w:pPr>
              <w:ind w:right="898"/>
              <w:rPr>
                <w:sz w:val="22"/>
                <w:szCs w:val="22"/>
              </w:rPr>
            </w:pPr>
            <w:r w:rsidRPr="00F77399">
              <w:rPr>
                <w:sz w:val="22"/>
                <w:szCs w:val="22"/>
              </w:rPr>
              <w:t>Адрес: 457021, Челябинская об</w:t>
            </w:r>
            <w:r>
              <w:rPr>
                <w:sz w:val="22"/>
                <w:szCs w:val="22"/>
              </w:rPr>
              <w:t xml:space="preserve">ласть, м.о. </w:t>
            </w:r>
            <w:proofErr w:type="spellStart"/>
            <w:r>
              <w:rPr>
                <w:sz w:val="22"/>
                <w:szCs w:val="22"/>
              </w:rPr>
              <w:t>Пластовский</w:t>
            </w:r>
            <w:proofErr w:type="spellEnd"/>
            <w:r>
              <w:rPr>
                <w:sz w:val="22"/>
                <w:szCs w:val="22"/>
              </w:rPr>
              <w:t>, г</w:t>
            </w:r>
            <w:proofErr w:type="gramStart"/>
            <w:r>
              <w:rPr>
                <w:sz w:val="22"/>
                <w:szCs w:val="22"/>
              </w:rPr>
              <w:t>.</w:t>
            </w:r>
            <w:r w:rsidRPr="00F77399">
              <w:rPr>
                <w:sz w:val="22"/>
                <w:szCs w:val="22"/>
              </w:rPr>
              <w:t>П</w:t>
            </w:r>
            <w:proofErr w:type="gramEnd"/>
            <w:r w:rsidRPr="00F77399">
              <w:rPr>
                <w:sz w:val="22"/>
                <w:szCs w:val="22"/>
              </w:rPr>
              <w:t>ласт, ул. Карла Маркса, д.1</w:t>
            </w:r>
          </w:p>
          <w:p w:rsidR="00B52BC2" w:rsidRPr="00F77399" w:rsidRDefault="00B52BC2" w:rsidP="00B52BC2">
            <w:pPr>
              <w:ind w:right="898"/>
              <w:rPr>
                <w:sz w:val="22"/>
                <w:szCs w:val="22"/>
              </w:rPr>
            </w:pPr>
            <w:r w:rsidRPr="00F77399">
              <w:rPr>
                <w:sz w:val="22"/>
                <w:szCs w:val="22"/>
              </w:rPr>
              <w:t>ИНН 7451471397      КПП 745101001</w:t>
            </w:r>
          </w:p>
          <w:p w:rsidR="00B52BC2" w:rsidRPr="00F77399" w:rsidRDefault="00B52BC2" w:rsidP="00B52BC2">
            <w:pPr>
              <w:ind w:right="898"/>
              <w:rPr>
                <w:sz w:val="22"/>
                <w:szCs w:val="22"/>
              </w:rPr>
            </w:pPr>
            <w:r w:rsidRPr="00F77399">
              <w:rPr>
                <w:sz w:val="22"/>
                <w:szCs w:val="22"/>
              </w:rPr>
              <w:t>ОГРН 1247400033980</w:t>
            </w:r>
          </w:p>
          <w:p w:rsidR="00B52BC2" w:rsidRPr="00F77399" w:rsidRDefault="00B52BC2" w:rsidP="00B52BC2">
            <w:pPr>
              <w:ind w:right="898"/>
              <w:rPr>
                <w:sz w:val="22"/>
                <w:szCs w:val="22"/>
              </w:rPr>
            </w:pPr>
            <w:proofErr w:type="spellStart"/>
            <w:proofErr w:type="gramStart"/>
            <w:r w:rsidRPr="00F77399">
              <w:rPr>
                <w:sz w:val="22"/>
                <w:szCs w:val="22"/>
              </w:rPr>
              <w:t>р</w:t>
            </w:r>
            <w:proofErr w:type="spellEnd"/>
            <w:proofErr w:type="gramEnd"/>
            <w:r w:rsidRPr="00F77399">
              <w:rPr>
                <w:sz w:val="22"/>
                <w:szCs w:val="22"/>
              </w:rPr>
              <w:t>/с 40702810890480001481</w:t>
            </w:r>
          </w:p>
          <w:p w:rsidR="00B52BC2" w:rsidRPr="00F77399" w:rsidRDefault="00B52BC2" w:rsidP="00B52BC2">
            <w:pPr>
              <w:ind w:right="898"/>
              <w:rPr>
                <w:sz w:val="22"/>
                <w:szCs w:val="22"/>
              </w:rPr>
            </w:pPr>
            <w:r w:rsidRPr="00F77399">
              <w:rPr>
                <w:sz w:val="22"/>
                <w:szCs w:val="22"/>
              </w:rPr>
              <w:t>ПАО «</w:t>
            </w:r>
            <w:proofErr w:type="spellStart"/>
            <w:r w:rsidRPr="00F77399">
              <w:rPr>
                <w:sz w:val="22"/>
                <w:szCs w:val="22"/>
              </w:rPr>
              <w:t>Челябинвестбанк</w:t>
            </w:r>
            <w:proofErr w:type="spellEnd"/>
            <w:r w:rsidRPr="00F77399">
              <w:rPr>
                <w:sz w:val="22"/>
                <w:szCs w:val="22"/>
              </w:rPr>
              <w:t>» г. Челябинск</w:t>
            </w:r>
          </w:p>
          <w:p w:rsidR="00B52BC2" w:rsidRPr="00F77399" w:rsidRDefault="00B52BC2" w:rsidP="00B52BC2">
            <w:pPr>
              <w:ind w:right="898"/>
              <w:rPr>
                <w:sz w:val="22"/>
                <w:szCs w:val="22"/>
              </w:rPr>
            </w:pPr>
            <w:r w:rsidRPr="00F77399">
              <w:rPr>
                <w:sz w:val="22"/>
                <w:szCs w:val="22"/>
              </w:rPr>
              <w:t>БИК 047501779</w:t>
            </w:r>
          </w:p>
          <w:p w:rsidR="00B52BC2" w:rsidRPr="00F77399" w:rsidRDefault="00B52BC2" w:rsidP="00B52BC2">
            <w:pPr>
              <w:ind w:right="898"/>
              <w:rPr>
                <w:sz w:val="22"/>
                <w:szCs w:val="22"/>
              </w:rPr>
            </w:pPr>
            <w:proofErr w:type="gramStart"/>
            <w:r w:rsidRPr="00F77399">
              <w:rPr>
                <w:sz w:val="22"/>
                <w:szCs w:val="22"/>
              </w:rPr>
              <w:t>к</w:t>
            </w:r>
            <w:proofErr w:type="gramEnd"/>
            <w:r w:rsidRPr="00F77399">
              <w:rPr>
                <w:sz w:val="22"/>
                <w:szCs w:val="22"/>
              </w:rPr>
              <w:t>/с 30101810400000000779 в Отделении Челябинска</w:t>
            </w:r>
          </w:p>
          <w:p w:rsidR="00B52BC2" w:rsidRDefault="00B52BC2" w:rsidP="00B52BC2">
            <w:pPr>
              <w:ind w:right="898"/>
              <w:rPr>
                <w:sz w:val="22"/>
                <w:szCs w:val="22"/>
              </w:rPr>
            </w:pPr>
          </w:p>
          <w:p w:rsidR="00B52BC2" w:rsidRDefault="00B52BC2" w:rsidP="00B52BC2">
            <w:pPr>
              <w:ind w:right="898"/>
              <w:rPr>
                <w:sz w:val="22"/>
                <w:szCs w:val="22"/>
              </w:rPr>
            </w:pPr>
          </w:p>
          <w:p w:rsidR="00B52BC2" w:rsidRDefault="00B52BC2" w:rsidP="00B52BC2">
            <w:pPr>
              <w:ind w:right="898"/>
              <w:rPr>
                <w:sz w:val="22"/>
                <w:szCs w:val="22"/>
              </w:rPr>
            </w:pPr>
          </w:p>
          <w:p w:rsidR="00B52BC2" w:rsidRPr="00F77399" w:rsidRDefault="00B52BC2" w:rsidP="00B52BC2">
            <w:pPr>
              <w:ind w:right="898"/>
              <w:rPr>
                <w:sz w:val="22"/>
                <w:szCs w:val="22"/>
              </w:rPr>
            </w:pPr>
          </w:p>
          <w:p w:rsidR="00B52BC2" w:rsidRPr="00F77399" w:rsidRDefault="00B52BC2" w:rsidP="00B52BC2">
            <w:pPr>
              <w:ind w:right="898"/>
              <w:rPr>
                <w:sz w:val="22"/>
                <w:szCs w:val="22"/>
              </w:rPr>
            </w:pPr>
            <w:r w:rsidRPr="00F77399">
              <w:rPr>
                <w:sz w:val="22"/>
                <w:szCs w:val="22"/>
              </w:rPr>
              <w:t>Директор:</w:t>
            </w:r>
          </w:p>
          <w:p w:rsidR="00B52BC2" w:rsidRDefault="00B52BC2" w:rsidP="00B52BC2">
            <w:pPr>
              <w:spacing w:after="60" w:line="276" w:lineRule="auto"/>
              <w:jc w:val="both"/>
            </w:pPr>
            <w:r w:rsidRPr="00F77399">
              <w:t xml:space="preserve">____________     </w:t>
            </w:r>
            <w:proofErr w:type="spellStart"/>
            <w:r w:rsidRPr="00F77399">
              <w:t>Михайлюк</w:t>
            </w:r>
            <w:proofErr w:type="spellEnd"/>
            <w:r w:rsidRPr="00F77399">
              <w:t xml:space="preserve"> Г.А</w:t>
            </w:r>
            <w:r>
              <w:t>.</w:t>
            </w:r>
          </w:p>
          <w:p w:rsidR="00B52BC2" w:rsidRDefault="00B52BC2" w:rsidP="00B52BC2">
            <w:pPr>
              <w:spacing w:after="60" w:line="276" w:lineRule="auto"/>
              <w:jc w:val="both"/>
            </w:pPr>
          </w:p>
          <w:p w:rsidR="00B52BC2" w:rsidRPr="00AB2014" w:rsidRDefault="00B52BC2" w:rsidP="00B52BC2">
            <w:pPr>
              <w:spacing w:after="60" w:line="276" w:lineRule="auto"/>
              <w:jc w:val="both"/>
              <w:rPr>
                <w:rFonts w:eastAsia="Calibri"/>
                <w:b/>
                <w:lang w:eastAsia="en-US"/>
              </w:rPr>
            </w:pPr>
            <w:r w:rsidRPr="00AB2014">
              <w:rPr>
                <w:rFonts w:eastAsia="Calibri"/>
                <w:lang w:eastAsia="en-US"/>
              </w:rPr>
              <w:t xml:space="preserve">М.П.     </w:t>
            </w:r>
            <w:r w:rsidR="00711FE1">
              <w:rPr>
                <w:rFonts w:eastAsia="Calibri"/>
                <w:lang w:eastAsia="en-US"/>
              </w:rPr>
              <w:t xml:space="preserve">              «__»__________2026</w:t>
            </w:r>
            <w:r w:rsidRPr="00AB2014">
              <w:rPr>
                <w:rFonts w:eastAsia="Calibri"/>
                <w:lang w:eastAsia="en-US"/>
              </w:rPr>
              <w:t xml:space="preserve"> г.</w:t>
            </w:r>
          </w:p>
        </w:tc>
        <w:tc>
          <w:tcPr>
            <w:tcW w:w="239" w:type="dxa"/>
          </w:tcPr>
          <w:p w:rsidR="00B52BC2" w:rsidRPr="00AB2014" w:rsidRDefault="00B52BC2">
            <w:pPr>
              <w:spacing w:after="60" w:line="276" w:lineRule="auto"/>
              <w:jc w:val="both"/>
              <w:rPr>
                <w:rFonts w:eastAsia="Calibri"/>
                <w:b/>
                <w:lang w:eastAsia="en-US"/>
              </w:rPr>
            </w:pPr>
          </w:p>
        </w:tc>
        <w:tc>
          <w:tcPr>
            <w:tcW w:w="4857" w:type="dxa"/>
          </w:tcPr>
          <w:p w:rsidR="00B52BC2" w:rsidRPr="00AB2014" w:rsidRDefault="00B52BC2">
            <w:pPr>
              <w:spacing w:after="60" w:line="276" w:lineRule="auto"/>
              <w:jc w:val="both"/>
              <w:rPr>
                <w:rFonts w:eastAsia="Calibri"/>
                <w:b/>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rPr>
            </w:pPr>
            <w:r w:rsidRPr="00AB2014">
              <w:rPr>
                <w:lang w:eastAsia="en-US"/>
              </w:rPr>
              <w:t xml:space="preserve"> </w:t>
            </w: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pPr>
              <w:spacing w:after="60" w:line="276" w:lineRule="auto"/>
              <w:jc w:val="both"/>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p w:rsidR="00B52BC2" w:rsidRPr="00AB2014" w:rsidRDefault="00B52BC2">
            <w:pPr>
              <w:spacing w:after="60" w:line="276" w:lineRule="auto"/>
              <w:jc w:val="both"/>
              <w:rPr>
                <w:rFonts w:eastAsia="Calibri"/>
                <w:lang w:eastAsia="en-US"/>
              </w:rPr>
            </w:pPr>
          </w:p>
          <w:p w:rsidR="00B52BC2" w:rsidRPr="00AB2014" w:rsidRDefault="00B52BC2">
            <w:pPr>
              <w:spacing w:after="60" w:line="276" w:lineRule="auto"/>
              <w:jc w:val="both"/>
              <w:rPr>
                <w:lang w:eastAsia="en-US"/>
              </w:rPr>
            </w:pPr>
            <w:r w:rsidRPr="00AB2014">
              <w:rPr>
                <w:lang w:eastAsia="en-US"/>
              </w:rPr>
              <w:t xml:space="preserve">        </w:t>
            </w:r>
            <w:r w:rsidRPr="00AB2014">
              <w:rPr>
                <w:rFonts w:eastAsia="Calibri"/>
                <w:lang w:eastAsia="en-US"/>
              </w:rPr>
              <w:t>________________ /___________/</w:t>
            </w:r>
          </w:p>
          <w:p w:rsidR="00B52BC2" w:rsidRPr="00AB2014" w:rsidRDefault="00B52BC2">
            <w:pPr>
              <w:spacing w:after="60" w:line="276" w:lineRule="auto"/>
              <w:jc w:val="both"/>
            </w:pPr>
            <w:r w:rsidRPr="00AB2014">
              <w:rPr>
                <w:rFonts w:eastAsia="Calibri"/>
                <w:lang w:eastAsia="en-US"/>
              </w:rPr>
              <w:t xml:space="preserve">М.П.     </w:t>
            </w:r>
            <w:r w:rsidR="00711FE1">
              <w:rPr>
                <w:rFonts w:eastAsia="Calibri"/>
                <w:lang w:eastAsia="en-US"/>
              </w:rPr>
              <w:t xml:space="preserve">              «__»__________2026</w:t>
            </w:r>
            <w:r w:rsidRPr="00AB2014">
              <w:rPr>
                <w:rFonts w:eastAsia="Calibri"/>
                <w:lang w:eastAsia="en-US"/>
              </w:rPr>
              <w:t xml:space="preserve"> г.</w:t>
            </w:r>
          </w:p>
        </w:tc>
      </w:tr>
    </w:tbl>
    <w:p w:rsidR="006B5767" w:rsidRPr="00AB2014" w:rsidRDefault="006B5767">
      <w:pPr>
        <w:widowControl w:val="0"/>
        <w:ind w:firstLine="720"/>
        <w:jc w:val="both"/>
        <w:rPr>
          <w:lang w:val="en-US" w:eastAsia="en-US"/>
        </w:rPr>
      </w:pPr>
    </w:p>
    <w:p w:rsidR="006B5767" w:rsidRPr="00AB2014" w:rsidRDefault="00152FF1">
      <w:pPr>
        <w:spacing w:after="60" w:line="276" w:lineRule="auto"/>
        <w:jc w:val="right"/>
        <w:rPr>
          <w:rFonts w:eastAsia="Calibri"/>
          <w:lang w:eastAsia="en-US"/>
        </w:rPr>
      </w:pPr>
      <w:r w:rsidRPr="00AB2014">
        <w:rPr>
          <w:rFonts w:eastAsia="Calibri"/>
          <w:lang w:eastAsia="en-US"/>
        </w:rPr>
        <w:lastRenderedPageBreak/>
        <w:t xml:space="preserve">Приложение № 1 </w:t>
      </w:r>
      <w:proofErr w:type="gramStart"/>
      <w:r w:rsidRPr="00AB2014">
        <w:rPr>
          <w:rFonts w:eastAsia="Calibri"/>
          <w:lang w:eastAsia="en-US"/>
        </w:rPr>
        <w:t>к</w:t>
      </w:r>
      <w:proofErr w:type="gramEnd"/>
      <w:r w:rsidRPr="00AB2014">
        <w:rPr>
          <w:rFonts w:eastAsia="Calibri"/>
          <w:lang w:eastAsia="en-US"/>
        </w:rPr>
        <w:t xml:space="preserve"> </w:t>
      </w:r>
    </w:p>
    <w:p w:rsidR="006B5767" w:rsidRPr="00AB2014" w:rsidRDefault="00152FF1">
      <w:pPr>
        <w:spacing w:after="60" w:line="276" w:lineRule="auto"/>
        <w:jc w:val="right"/>
        <w:rPr>
          <w:rFonts w:eastAsia="Calibri"/>
          <w:lang w:eastAsia="en-US"/>
        </w:rPr>
      </w:pPr>
      <w:r w:rsidRPr="00AB2014">
        <w:rPr>
          <w:rFonts w:eastAsia="Calibri"/>
          <w:lang w:eastAsia="en-US"/>
        </w:rPr>
        <w:t xml:space="preserve">Договору от «__» _______20      г. </w:t>
      </w: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152FF1">
      <w:pPr>
        <w:spacing w:after="60" w:line="276" w:lineRule="auto"/>
        <w:jc w:val="center"/>
        <w:rPr>
          <w:rFonts w:eastAsia="Calibri"/>
          <w:lang w:eastAsia="en-US"/>
        </w:rPr>
      </w:pPr>
      <w:r w:rsidRPr="00AB2014">
        <w:rPr>
          <w:rFonts w:eastAsia="Calibri"/>
          <w:lang w:eastAsia="en-US"/>
        </w:rPr>
        <w:t>СПЕЦИФИКАЦИЯ</w:t>
      </w:r>
    </w:p>
    <w:p w:rsidR="006B5767" w:rsidRPr="00AB2014" w:rsidRDefault="00152FF1">
      <w:pPr>
        <w:spacing w:after="60" w:line="276" w:lineRule="auto"/>
        <w:jc w:val="center"/>
        <w:rPr>
          <w:rFonts w:eastAsia="Calibri"/>
          <w:lang w:eastAsia="en-US"/>
        </w:rPr>
      </w:pPr>
      <w:r w:rsidRPr="00AB2014">
        <w:rPr>
          <w:rFonts w:eastAsia="Calibri"/>
          <w:lang w:eastAsia="en-US"/>
        </w:rPr>
        <w:t>на поставляемые горюче-смазочные материалы</w:t>
      </w:r>
    </w:p>
    <w:p w:rsidR="006B5767" w:rsidRPr="00AB2014" w:rsidRDefault="006B5767">
      <w:pPr>
        <w:spacing w:after="60" w:line="276" w:lineRule="auto"/>
        <w:jc w:val="both"/>
        <w:rPr>
          <w:rFonts w:eastAsia="Calibri"/>
          <w:lang w:eastAsia="en-US"/>
        </w:rPr>
      </w:pPr>
    </w:p>
    <w:tbl>
      <w:tblPr>
        <w:tblW w:w="9256" w:type="dxa"/>
        <w:tblInd w:w="-113" w:type="dxa"/>
        <w:tblLayout w:type="fixed"/>
        <w:tblLook w:val="04A0"/>
      </w:tblPr>
      <w:tblGrid>
        <w:gridCol w:w="818"/>
        <w:gridCol w:w="3936"/>
        <w:gridCol w:w="852"/>
        <w:gridCol w:w="1274"/>
        <w:gridCol w:w="851"/>
        <w:gridCol w:w="1525"/>
      </w:tblGrid>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lang w:eastAsia="en-US"/>
              </w:rPr>
            </w:pPr>
            <w:r w:rsidRPr="00AB2014">
              <w:rPr>
                <w:rFonts w:eastAsia="Calibri"/>
                <w:lang w:eastAsia="en-US"/>
              </w:rPr>
              <w:t>№</w:t>
            </w:r>
            <w:r w:rsidRPr="00AB2014">
              <w:rPr>
                <w:lang w:eastAsia="en-US"/>
              </w:rPr>
              <w:t xml:space="preserve"> </w:t>
            </w:r>
            <w:proofErr w:type="spellStart"/>
            <w:proofErr w:type="gramStart"/>
            <w:r w:rsidRPr="00AB2014">
              <w:rPr>
                <w:rFonts w:eastAsia="Calibri"/>
                <w:lang w:eastAsia="en-US"/>
              </w:rPr>
              <w:t>п</w:t>
            </w:r>
            <w:proofErr w:type="spellEnd"/>
            <w:proofErr w:type="gramEnd"/>
            <w:r w:rsidRPr="00AB2014">
              <w:rPr>
                <w:rFonts w:eastAsia="Calibri"/>
                <w:lang w:eastAsia="en-US"/>
              </w:rPr>
              <w:t>/</w:t>
            </w:r>
            <w:proofErr w:type="spellStart"/>
            <w:r w:rsidRPr="00AB2014">
              <w:rPr>
                <w:rFonts w:eastAsia="Calibri"/>
                <w:lang w:eastAsia="en-US"/>
              </w:rPr>
              <w:t>п</w:t>
            </w:r>
            <w:proofErr w:type="spellEnd"/>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Наименование</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 xml:space="preserve">Ед. </w:t>
            </w:r>
            <w:proofErr w:type="spellStart"/>
            <w:r w:rsidRPr="00AB2014">
              <w:rPr>
                <w:rFonts w:eastAsia="Calibri"/>
                <w:lang w:eastAsia="en-US"/>
              </w:rPr>
              <w:t>изм</w:t>
            </w:r>
            <w:proofErr w:type="spellEnd"/>
            <w:r w:rsidRPr="00AB2014">
              <w:rPr>
                <w:rFonts w:eastAsia="Calibri"/>
                <w:lang w:eastAsia="en-US"/>
              </w:rPr>
              <w:t>.</w:t>
            </w: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center"/>
              <w:rPr>
                <w:rFonts w:eastAsia="Calibri"/>
                <w:lang w:eastAsia="en-US"/>
              </w:rPr>
            </w:pPr>
            <w:r w:rsidRPr="00AB2014">
              <w:rPr>
                <w:rFonts w:eastAsia="Calibri"/>
                <w:lang w:eastAsia="en-US"/>
              </w:rPr>
              <w:t xml:space="preserve">Цена за ед. </w:t>
            </w:r>
            <w:proofErr w:type="spellStart"/>
            <w:r w:rsidRPr="00AB2014">
              <w:rPr>
                <w:rFonts w:eastAsia="Calibri"/>
                <w:lang w:eastAsia="en-US"/>
              </w:rPr>
              <w:t>изм</w:t>
            </w:r>
            <w:proofErr w:type="spellEnd"/>
            <w:r w:rsidRPr="00AB2014">
              <w:rPr>
                <w:rFonts w:eastAsia="Calibri"/>
                <w:lang w:eastAsia="en-US"/>
              </w:rPr>
              <w:t>.</w:t>
            </w:r>
          </w:p>
        </w:tc>
        <w:tc>
          <w:tcPr>
            <w:tcW w:w="851"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Кол-во</w:t>
            </w: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152FF1" w:rsidP="00B52BC2">
            <w:pPr>
              <w:spacing w:after="60" w:line="276" w:lineRule="auto"/>
              <w:jc w:val="both"/>
              <w:rPr>
                <w:rFonts w:eastAsia="Calibri"/>
                <w:lang w:eastAsia="en-US"/>
              </w:rPr>
            </w:pPr>
            <w:r w:rsidRPr="00AB2014">
              <w:rPr>
                <w:rFonts w:eastAsia="Calibri"/>
                <w:lang w:eastAsia="en-US"/>
              </w:rPr>
              <w:t>Сумма в</w:t>
            </w:r>
            <w:proofErr w:type="gramStart"/>
            <w:r w:rsidRPr="00AB2014">
              <w:rPr>
                <w:rFonts w:eastAsia="Calibri"/>
                <w:lang w:eastAsia="en-US"/>
              </w:rPr>
              <w:t>.р</w:t>
            </w:r>
            <w:proofErr w:type="gramEnd"/>
            <w:r w:rsidRPr="00AB2014">
              <w:rPr>
                <w:rFonts w:eastAsia="Calibri"/>
                <w:lang w:eastAsia="en-US"/>
              </w:rPr>
              <w:t xml:space="preserve">уб. </w:t>
            </w:r>
          </w:p>
        </w:tc>
      </w:tr>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center"/>
              <w:rPr>
                <w:rFonts w:eastAsia="Calibri"/>
                <w:lang w:eastAsia="en-US"/>
              </w:rPr>
            </w:pPr>
            <w:r w:rsidRPr="00AB2014">
              <w:rPr>
                <w:rFonts w:eastAsia="Calibri"/>
                <w:lang w:eastAsia="en-US"/>
              </w:rPr>
              <w:t>1</w:t>
            </w:r>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 xml:space="preserve">Бензин марки </w:t>
            </w:r>
            <w:r w:rsidRPr="00AB2014">
              <w:t>АИ-92</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литр</w:t>
            </w: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B5767" w:rsidRPr="00AB2014" w:rsidRDefault="00711FE1" w:rsidP="00822A1B">
            <w:pPr>
              <w:spacing w:after="60" w:line="276" w:lineRule="auto"/>
              <w:jc w:val="center"/>
              <w:rPr>
                <w:rFonts w:eastAsia="Calibri"/>
                <w:lang w:eastAsia="en-US"/>
              </w:rPr>
            </w:pPr>
            <w:r>
              <w:rPr>
                <w:rFonts w:eastAsia="Calibri"/>
                <w:lang w:eastAsia="en-US"/>
              </w:rPr>
              <w:t>40</w:t>
            </w:r>
            <w:r w:rsidR="00152FF1" w:rsidRPr="00AB2014">
              <w:rPr>
                <w:rFonts w:eastAsia="Calibri"/>
                <w:lang w:eastAsia="en-US"/>
              </w:rPr>
              <w:t>00</w:t>
            </w: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r>
      <w:tr w:rsidR="00B52BC2" w:rsidRPr="00AB2014" w:rsidTr="00B52BC2">
        <w:tc>
          <w:tcPr>
            <w:tcW w:w="818"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center"/>
              <w:rPr>
                <w:rFonts w:eastAsia="Calibri"/>
                <w:lang w:eastAsia="en-US"/>
              </w:rPr>
            </w:pPr>
            <w:r w:rsidRPr="00AB2014">
              <w:rPr>
                <w:rFonts w:eastAsia="Calibri"/>
                <w:lang w:eastAsia="en-US"/>
              </w:rPr>
              <w:t>1</w:t>
            </w:r>
          </w:p>
        </w:tc>
        <w:tc>
          <w:tcPr>
            <w:tcW w:w="3936"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both"/>
              <w:rPr>
                <w:rFonts w:eastAsia="Calibri"/>
                <w:lang w:eastAsia="en-US"/>
              </w:rPr>
            </w:pPr>
            <w:r w:rsidRPr="00AB2014">
              <w:rPr>
                <w:rFonts w:eastAsia="Calibri"/>
                <w:lang w:eastAsia="en-US"/>
              </w:rPr>
              <w:t xml:space="preserve">Бензин марки </w:t>
            </w:r>
            <w:r w:rsidRPr="00AB2014">
              <w:t>АИ-9</w:t>
            </w:r>
            <w:r>
              <w:t>5</w:t>
            </w:r>
          </w:p>
        </w:tc>
        <w:tc>
          <w:tcPr>
            <w:tcW w:w="852"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both"/>
              <w:rPr>
                <w:rFonts w:eastAsia="Calibri"/>
                <w:lang w:eastAsia="en-US"/>
              </w:rPr>
            </w:pPr>
            <w:r w:rsidRPr="00AB2014">
              <w:rPr>
                <w:rFonts w:eastAsia="Calibri"/>
                <w:lang w:eastAsia="en-US"/>
              </w:rPr>
              <w:t>литр</w:t>
            </w:r>
          </w:p>
        </w:tc>
        <w:tc>
          <w:tcPr>
            <w:tcW w:w="1274"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B52BC2" w:rsidRPr="00AB2014" w:rsidRDefault="00711FE1" w:rsidP="009A7F12">
            <w:pPr>
              <w:spacing w:after="60" w:line="276" w:lineRule="auto"/>
              <w:jc w:val="center"/>
              <w:rPr>
                <w:rFonts w:eastAsia="Calibri"/>
                <w:lang w:eastAsia="en-US"/>
              </w:rPr>
            </w:pPr>
            <w:r>
              <w:rPr>
                <w:rFonts w:eastAsia="Calibri"/>
                <w:lang w:eastAsia="en-US"/>
              </w:rPr>
              <w:t>5</w:t>
            </w:r>
            <w:r w:rsidR="00B52BC2" w:rsidRPr="00AB2014">
              <w:rPr>
                <w:rFonts w:eastAsia="Calibri"/>
                <w:lang w:eastAsia="en-US"/>
              </w:rPr>
              <w:t>000</w:t>
            </w:r>
          </w:p>
        </w:tc>
        <w:tc>
          <w:tcPr>
            <w:tcW w:w="1525" w:type="dxa"/>
            <w:tcBorders>
              <w:top w:val="single" w:sz="4" w:space="0" w:color="000000"/>
              <w:left w:val="single" w:sz="4" w:space="0" w:color="000000"/>
              <w:bottom w:val="single" w:sz="4" w:space="0" w:color="000000"/>
              <w:right w:val="single" w:sz="4" w:space="0" w:color="000000"/>
            </w:tcBorders>
          </w:tcPr>
          <w:p w:rsidR="00B52BC2" w:rsidRPr="00AB2014" w:rsidRDefault="00B52BC2">
            <w:pPr>
              <w:spacing w:after="60" w:line="276" w:lineRule="auto"/>
              <w:jc w:val="both"/>
              <w:rPr>
                <w:rFonts w:eastAsia="Calibri"/>
                <w:lang w:eastAsia="en-US"/>
              </w:rPr>
            </w:pPr>
          </w:p>
        </w:tc>
      </w:tr>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B52BC2">
            <w:pPr>
              <w:spacing w:after="60" w:line="276" w:lineRule="auto"/>
              <w:jc w:val="center"/>
              <w:rPr>
                <w:rFonts w:eastAsia="Calibri"/>
                <w:lang w:eastAsia="en-US"/>
              </w:rPr>
            </w:pPr>
            <w:r>
              <w:rPr>
                <w:rFonts w:eastAsia="Calibri"/>
                <w:lang w:eastAsia="en-US"/>
              </w:rPr>
              <w:t>3</w:t>
            </w:r>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 xml:space="preserve">Дизельное топливо </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литр</w:t>
            </w: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B5767" w:rsidRPr="00AB2014" w:rsidRDefault="00822A1B" w:rsidP="00711FE1">
            <w:pPr>
              <w:spacing w:after="60" w:line="276" w:lineRule="auto"/>
              <w:jc w:val="center"/>
              <w:rPr>
                <w:rFonts w:eastAsia="Calibri"/>
                <w:lang w:eastAsia="en-US"/>
              </w:rPr>
            </w:pPr>
            <w:r>
              <w:rPr>
                <w:rFonts w:eastAsia="Calibri"/>
                <w:lang w:eastAsia="en-US"/>
              </w:rPr>
              <w:t>4</w:t>
            </w:r>
            <w:r w:rsidR="00711FE1">
              <w:rPr>
                <w:rFonts w:eastAsia="Calibri"/>
                <w:lang w:eastAsia="en-US"/>
              </w:rPr>
              <w:t>0</w:t>
            </w:r>
            <w:r w:rsidR="00152FF1" w:rsidRPr="00AB2014">
              <w:rPr>
                <w:rFonts w:eastAsia="Calibri"/>
                <w:lang w:eastAsia="en-US"/>
              </w:rPr>
              <w:t>000</w:t>
            </w: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r>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B52BC2">
            <w:pPr>
              <w:spacing w:after="60" w:line="276" w:lineRule="auto"/>
              <w:jc w:val="center"/>
              <w:rPr>
                <w:rFonts w:eastAsia="Calibri"/>
                <w:lang w:eastAsia="en-US"/>
              </w:rPr>
            </w:pPr>
            <w:r>
              <w:rPr>
                <w:rFonts w:eastAsia="Calibri"/>
                <w:lang w:eastAsia="en-US"/>
              </w:rPr>
              <w:t>4</w:t>
            </w:r>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Итого:</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center"/>
              <w:rPr>
                <w:rFonts w:eastAsia="Calibri"/>
                <w:lang w:eastAsia="en-US"/>
              </w:rPr>
            </w:pP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r>
    </w:tbl>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tbl>
      <w:tblPr>
        <w:tblW w:w="10510" w:type="dxa"/>
        <w:tblLayout w:type="fixed"/>
        <w:tblLook w:val="04A0"/>
      </w:tblPr>
      <w:tblGrid>
        <w:gridCol w:w="5414"/>
        <w:gridCol w:w="239"/>
        <w:gridCol w:w="4857"/>
      </w:tblGrid>
      <w:tr w:rsidR="006B5767" w:rsidRPr="00AB2014">
        <w:tc>
          <w:tcPr>
            <w:tcW w:w="5414" w:type="dxa"/>
          </w:tcPr>
          <w:p w:rsidR="006B5767" w:rsidRPr="00AB2014" w:rsidRDefault="00152FF1">
            <w:pPr>
              <w:spacing w:after="60" w:line="276" w:lineRule="auto"/>
              <w:jc w:val="both"/>
              <w:rPr>
                <w:rFonts w:eastAsia="Calibri"/>
                <w:lang w:eastAsia="en-US"/>
              </w:rPr>
            </w:pPr>
            <w:r w:rsidRPr="00AB2014">
              <w:rPr>
                <w:rFonts w:eastAsia="Calibri"/>
                <w:lang w:eastAsia="en-US"/>
              </w:rPr>
              <w:t xml:space="preserve">Директор </w:t>
            </w:r>
          </w:p>
          <w:p w:rsidR="006B5767" w:rsidRPr="00AB2014" w:rsidRDefault="00B52BC2">
            <w:pPr>
              <w:spacing w:after="60" w:line="276" w:lineRule="auto"/>
              <w:jc w:val="both"/>
              <w:rPr>
                <w:rFonts w:eastAsia="Calibri"/>
                <w:lang w:eastAsia="en-US"/>
              </w:rPr>
            </w:pPr>
            <w:r>
              <w:rPr>
                <w:rFonts w:eastAsia="Calibri"/>
                <w:lang w:eastAsia="en-US"/>
              </w:rPr>
              <w:t>ООО «ПМОКХ»</w:t>
            </w:r>
          </w:p>
          <w:p w:rsidR="006B5767" w:rsidRPr="00AB2014" w:rsidRDefault="006B5767">
            <w:pPr>
              <w:spacing w:after="60" w:line="276" w:lineRule="auto"/>
              <w:jc w:val="both"/>
              <w:rPr>
                <w:rFonts w:eastAsia="Calibri"/>
                <w:lang w:eastAsia="en-US"/>
              </w:rPr>
            </w:pPr>
          </w:p>
          <w:p w:rsidR="006B5767" w:rsidRPr="00AB2014" w:rsidRDefault="00152FF1">
            <w:pPr>
              <w:spacing w:after="60" w:line="276" w:lineRule="auto"/>
              <w:jc w:val="both"/>
              <w:rPr>
                <w:lang w:eastAsia="en-US"/>
              </w:rPr>
            </w:pPr>
            <w:r w:rsidRPr="00AB2014">
              <w:rPr>
                <w:lang w:eastAsia="en-US"/>
              </w:rPr>
              <w:t xml:space="preserve">        </w:t>
            </w:r>
            <w:r w:rsidRPr="00AB2014">
              <w:rPr>
                <w:rFonts w:eastAsia="Calibri"/>
                <w:lang w:eastAsia="en-US"/>
              </w:rPr>
              <w:t xml:space="preserve">__________________ </w:t>
            </w:r>
            <w:r w:rsidR="00B52BC2">
              <w:rPr>
                <w:rFonts w:eastAsia="Calibri"/>
                <w:lang w:eastAsia="en-US"/>
              </w:rPr>
              <w:t xml:space="preserve">Г.А. </w:t>
            </w:r>
            <w:proofErr w:type="spellStart"/>
            <w:r w:rsidR="00B52BC2">
              <w:rPr>
                <w:rFonts w:eastAsia="Calibri"/>
                <w:lang w:eastAsia="en-US"/>
              </w:rPr>
              <w:t>Михайлюк</w:t>
            </w:r>
            <w:proofErr w:type="spellEnd"/>
          </w:p>
          <w:p w:rsidR="006B5767" w:rsidRPr="00AB2014" w:rsidRDefault="00152FF1">
            <w:pPr>
              <w:spacing w:after="60" w:line="276" w:lineRule="auto"/>
              <w:jc w:val="both"/>
            </w:pPr>
            <w:r w:rsidRPr="00AB2014">
              <w:rPr>
                <w:rFonts w:eastAsia="Calibri"/>
                <w:lang w:eastAsia="en-US"/>
              </w:rPr>
              <w:t xml:space="preserve">М.П.                   </w:t>
            </w:r>
            <w:r w:rsidR="00711FE1">
              <w:rPr>
                <w:rFonts w:eastAsia="Calibri"/>
                <w:lang w:eastAsia="en-US"/>
              </w:rPr>
              <w:t>«__»__________2026</w:t>
            </w:r>
            <w:r w:rsidRPr="00AB2014">
              <w:rPr>
                <w:rFonts w:eastAsia="Calibri"/>
                <w:lang w:eastAsia="en-US"/>
              </w:rPr>
              <w:t xml:space="preserve"> г.</w:t>
            </w:r>
          </w:p>
        </w:tc>
        <w:tc>
          <w:tcPr>
            <w:tcW w:w="239" w:type="dxa"/>
          </w:tcPr>
          <w:p w:rsidR="006B5767" w:rsidRPr="00AB2014" w:rsidRDefault="006B5767">
            <w:pPr>
              <w:spacing w:after="60" w:line="276" w:lineRule="auto"/>
              <w:jc w:val="both"/>
              <w:rPr>
                <w:rFonts w:eastAsia="Calibri"/>
                <w:lang w:eastAsia="en-US"/>
              </w:rPr>
            </w:pPr>
          </w:p>
        </w:tc>
        <w:tc>
          <w:tcPr>
            <w:tcW w:w="4857" w:type="dxa"/>
          </w:tcPr>
          <w:p w:rsidR="006B5767" w:rsidRPr="00AB2014" w:rsidRDefault="006B5767">
            <w:pPr>
              <w:spacing w:after="60" w:line="276" w:lineRule="auto"/>
              <w:ind w:right="247"/>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152FF1">
            <w:pPr>
              <w:spacing w:after="60" w:line="276" w:lineRule="auto"/>
              <w:jc w:val="both"/>
              <w:rPr>
                <w:lang w:eastAsia="en-US"/>
              </w:rPr>
            </w:pPr>
            <w:r w:rsidRPr="00AB2014">
              <w:rPr>
                <w:lang w:eastAsia="en-US"/>
              </w:rPr>
              <w:t xml:space="preserve">        </w:t>
            </w:r>
            <w:r w:rsidRPr="00AB2014">
              <w:rPr>
                <w:rFonts w:eastAsia="Calibri"/>
                <w:lang w:eastAsia="en-US"/>
              </w:rPr>
              <w:t>________________ /___________/</w:t>
            </w:r>
          </w:p>
          <w:p w:rsidR="006B5767" w:rsidRPr="00AB2014" w:rsidRDefault="00152FF1">
            <w:pPr>
              <w:spacing w:after="60" w:line="276" w:lineRule="auto"/>
              <w:jc w:val="both"/>
            </w:pPr>
            <w:r w:rsidRPr="00AB2014">
              <w:rPr>
                <w:rFonts w:eastAsia="Calibri"/>
                <w:lang w:eastAsia="en-US"/>
              </w:rPr>
              <w:t xml:space="preserve">М.П.     </w:t>
            </w:r>
            <w:r w:rsidR="00711FE1">
              <w:rPr>
                <w:rFonts w:eastAsia="Calibri"/>
                <w:lang w:eastAsia="en-US"/>
              </w:rPr>
              <w:t xml:space="preserve">              «__»__________2026</w:t>
            </w:r>
            <w:r w:rsidRPr="00AB2014">
              <w:rPr>
                <w:rFonts w:eastAsia="Calibri"/>
                <w:lang w:eastAsia="en-US"/>
              </w:rPr>
              <w:t xml:space="preserve"> г.</w:t>
            </w:r>
          </w:p>
        </w:tc>
      </w:tr>
    </w:tbl>
    <w:p w:rsidR="006B5767" w:rsidRPr="00AB2014" w:rsidRDefault="00152FF1">
      <w:pPr>
        <w:shd w:val="clear" w:color="auto" w:fill="FFFFFF"/>
        <w:spacing w:after="200" w:line="276" w:lineRule="auto"/>
        <w:jc w:val="center"/>
        <w:rPr>
          <w:rFonts w:ascii="Calibri" w:eastAsia="Calibri" w:hAnsi="Calibri" w:cs="Calibri"/>
          <w:sz w:val="22"/>
          <w:szCs w:val="22"/>
          <w:lang w:eastAsia="en-US"/>
        </w:rPr>
      </w:pPr>
      <w:r w:rsidRPr="00AB2014">
        <w:rPr>
          <w:rFonts w:ascii="Calibri" w:eastAsia="Calibri" w:hAnsi="Calibri" w:cs="Calibri"/>
          <w:sz w:val="22"/>
          <w:szCs w:val="22"/>
          <w:lang w:eastAsia="en-US"/>
        </w:rPr>
        <w:t xml:space="preserve"> </w:t>
      </w:r>
    </w:p>
    <w:p w:rsidR="006B5767" w:rsidRPr="00AB2014" w:rsidRDefault="006B5767">
      <w:pPr>
        <w:spacing w:before="120" w:after="120" w:line="100" w:lineRule="atLeast"/>
        <w:jc w:val="both"/>
        <w:rPr>
          <w:rFonts w:ascii="Calibri" w:eastAsia="Calibri" w:hAnsi="Calibri" w:cs="Calibri"/>
          <w:sz w:val="16"/>
          <w:szCs w:val="16"/>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B52BC2" w:rsidRDefault="00B52BC2" w:rsidP="00B52BC2">
      <w:pPr>
        <w:widowControl w:val="0"/>
        <w:jc w:val="right"/>
        <w:rPr>
          <w:color w:val="000000"/>
          <w:sz w:val="22"/>
          <w:szCs w:val="22"/>
        </w:rPr>
      </w:pPr>
      <w:r>
        <w:rPr>
          <w:color w:val="000000"/>
          <w:sz w:val="22"/>
          <w:szCs w:val="22"/>
        </w:rPr>
        <w:lastRenderedPageBreak/>
        <w:t>Приложение №2</w:t>
      </w:r>
    </w:p>
    <w:p w:rsidR="00B52BC2" w:rsidRDefault="00B52BC2" w:rsidP="00B52BC2">
      <w:pPr>
        <w:widowControl w:val="0"/>
        <w:ind w:firstLine="709"/>
        <w:jc w:val="right"/>
        <w:rPr>
          <w:color w:val="000000"/>
          <w:sz w:val="22"/>
          <w:szCs w:val="22"/>
        </w:rPr>
      </w:pPr>
      <w:r>
        <w:rPr>
          <w:color w:val="000000"/>
          <w:sz w:val="22"/>
          <w:szCs w:val="22"/>
        </w:rPr>
        <w:t xml:space="preserve">к </w:t>
      </w:r>
      <w:proofErr w:type="gramStart"/>
      <w:r>
        <w:rPr>
          <w:color w:val="000000"/>
          <w:sz w:val="22"/>
          <w:szCs w:val="22"/>
        </w:rPr>
        <w:t>м</w:t>
      </w:r>
      <w:proofErr w:type="gramEnd"/>
      <w:r>
        <w:rPr>
          <w:color w:val="000000"/>
          <w:sz w:val="22"/>
          <w:szCs w:val="22"/>
        </w:rPr>
        <w:t xml:space="preserve"> контракту </w:t>
      </w:r>
    </w:p>
    <w:p w:rsidR="00B52BC2" w:rsidRDefault="00711FE1" w:rsidP="00B52BC2">
      <w:pPr>
        <w:widowControl w:val="0"/>
        <w:ind w:firstLine="709"/>
        <w:jc w:val="right"/>
        <w:rPr>
          <w:color w:val="000000"/>
          <w:sz w:val="22"/>
          <w:szCs w:val="22"/>
        </w:rPr>
      </w:pPr>
      <w:r>
        <w:rPr>
          <w:color w:val="000000"/>
          <w:sz w:val="22"/>
          <w:szCs w:val="22"/>
        </w:rPr>
        <w:t>№ _____  от «___» марта 2026</w:t>
      </w:r>
      <w:r w:rsidR="00B52BC2">
        <w:rPr>
          <w:color w:val="000000"/>
          <w:sz w:val="22"/>
          <w:szCs w:val="22"/>
        </w:rPr>
        <w:t xml:space="preserve"> г.</w:t>
      </w:r>
    </w:p>
    <w:p w:rsidR="00B52BC2" w:rsidRDefault="00B52BC2" w:rsidP="00B52BC2">
      <w:pPr>
        <w:tabs>
          <w:tab w:val="left" w:pos="8820"/>
        </w:tabs>
        <w:jc w:val="center"/>
        <w:rPr>
          <w:b/>
          <w:bCs/>
          <w:sz w:val="28"/>
          <w:szCs w:val="28"/>
        </w:rPr>
      </w:pPr>
    </w:p>
    <w:p w:rsidR="00B52BC2" w:rsidRDefault="00B52BC2" w:rsidP="00B52BC2">
      <w:pPr>
        <w:jc w:val="center"/>
        <w:rPr>
          <w:b/>
          <w:bCs/>
        </w:rPr>
      </w:pPr>
      <w:r>
        <w:rPr>
          <w:b/>
          <w:bCs/>
        </w:rPr>
        <w:t>Техническое задание</w:t>
      </w:r>
    </w:p>
    <w:p w:rsidR="00B52BC2" w:rsidRDefault="00B52BC2" w:rsidP="00B52BC2">
      <w:pPr>
        <w:jc w:val="center"/>
        <w:rPr>
          <w:bCs/>
        </w:rPr>
      </w:pPr>
      <w:r>
        <w:rPr>
          <w:bCs/>
        </w:rPr>
        <w:t>на поставку</w:t>
      </w:r>
      <w:r>
        <w:t xml:space="preserve"> </w:t>
      </w:r>
      <w:r>
        <w:rPr>
          <w:bCs/>
        </w:rPr>
        <w:t>горюче-смазочных материалов (ГСМ) для муниципальных нужд ПМ ПМОКХ</w:t>
      </w:r>
    </w:p>
    <w:tbl>
      <w:tblPr>
        <w:tblW w:w="10206" w:type="dxa"/>
        <w:tblLook w:val="04A0"/>
      </w:tblPr>
      <w:tblGrid>
        <w:gridCol w:w="331"/>
        <w:gridCol w:w="1879"/>
        <w:gridCol w:w="1556"/>
        <w:gridCol w:w="3218"/>
        <w:gridCol w:w="1541"/>
        <w:gridCol w:w="1681"/>
      </w:tblGrid>
      <w:tr w:rsidR="00B52BC2" w:rsidTr="009A7F12">
        <w:trPr>
          <w:trHeight w:val="6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color w:val="000000"/>
                <w:sz w:val="22"/>
                <w:szCs w:val="22"/>
              </w:rPr>
              <w:t>Наименование</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bCs/>
                <w:sz w:val="22"/>
                <w:szCs w:val="22"/>
              </w:rPr>
              <w:t>ОКПД 2</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ind w:firstLine="284"/>
              <w:jc w:val="center"/>
              <w:rPr>
                <w:b/>
                <w:i/>
              </w:rPr>
            </w:pPr>
            <w:r>
              <w:rPr>
                <w:b/>
                <w:bCs/>
                <w:sz w:val="22"/>
                <w:szCs w:val="22"/>
              </w:rPr>
              <w:t>Требования, установленные Заказчиком к функциональным, техническим,</w:t>
            </w:r>
            <w:r>
              <w:rPr>
                <w:b/>
                <w:sz w:val="22"/>
                <w:szCs w:val="22"/>
              </w:rPr>
              <w:t xml:space="preserve"> качественным характеристикам Товара</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bCs/>
                <w:sz w:val="22"/>
                <w:szCs w:val="22"/>
              </w:rPr>
              <w:t xml:space="preserve">Ед. измерения </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bCs/>
                <w:sz w:val="22"/>
                <w:szCs w:val="22"/>
              </w:rPr>
              <w:t>Количество</w:t>
            </w:r>
          </w:p>
          <w:p w:rsidR="00B52BC2" w:rsidRDefault="00B52BC2" w:rsidP="009A7F12">
            <w:pPr>
              <w:rPr>
                <w:b/>
                <w:bCs/>
              </w:rPr>
            </w:pPr>
          </w:p>
          <w:p w:rsidR="00B52BC2" w:rsidRDefault="00B52BC2" w:rsidP="009A7F12">
            <w:pPr>
              <w:jc w:val="center"/>
              <w:rPr>
                <w:b/>
                <w:bCs/>
              </w:rPr>
            </w:pP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1</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2</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3</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4</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5</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6</w:t>
            </w: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rPr>
            </w:pPr>
            <w:r>
              <w:rPr>
                <w:bCs/>
                <w:sz w:val="22"/>
                <w:szCs w:val="22"/>
              </w:rPr>
              <w:t>1</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711FE1">
            <w:pPr>
              <w:rPr>
                <w:bCs/>
                <w:iCs/>
              </w:rPr>
            </w:pPr>
            <w:r>
              <w:rPr>
                <w:bCs/>
                <w:iCs/>
                <w:sz w:val="22"/>
                <w:szCs w:val="22"/>
              </w:rPr>
              <w:t xml:space="preserve">Дизельное топливо </w:t>
            </w:r>
            <w:r w:rsidR="00711FE1">
              <w:rPr>
                <w:bCs/>
                <w:iCs/>
                <w:sz w:val="22"/>
                <w:szCs w:val="22"/>
              </w:rPr>
              <w:t>летнее</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822A1B" w:rsidP="009A7F12">
            <w:pPr>
              <w:rPr>
                <w:bCs/>
                <w:iCs/>
              </w:rPr>
            </w:pPr>
            <w:r>
              <w:rPr>
                <w:bCs/>
                <w:iCs/>
                <w:sz w:val="22"/>
                <w:szCs w:val="22"/>
              </w:rPr>
              <w:t>19.20.21.3</w:t>
            </w:r>
            <w:r w:rsidR="00711FE1">
              <w:rPr>
                <w:bCs/>
                <w:iCs/>
                <w:sz w:val="22"/>
                <w:szCs w:val="22"/>
              </w:rPr>
              <w:t>15</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pBdr>
                <w:top w:val="nil"/>
                <w:left w:val="nil"/>
                <w:bottom w:val="nil"/>
                <w:right w:val="nil"/>
                <w:between w:val="nil"/>
              </w:pBdr>
              <w:shd w:val="solid" w:color="FFFFFF" w:fill="auto"/>
              <w:rPr>
                <w:bCs/>
                <w:iCs/>
              </w:rPr>
            </w:pPr>
            <w:proofErr w:type="spellStart"/>
            <w:r>
              <w:rPr>
                <w:bCs/>
                <w:iCs/>
                <w:sz w:val="22"/>
                <w:szCs w:val="22"/>
              </w:rPr>
              <w:t>Цетановое</w:t>
            </w:r>
            <w:proofErr w:type="spellEnd"/>
            <w:r>
              <w:rPr>
                <w:bCs/>
                <w:iCs/>
                <w:sz w:val="22"/>
                <w:szCs w:val="22"/>
              </w:rPr>
              <w:t xml:space="preserve"> число не менее 46, экологический класс 5</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ind w:firstLine="34"/>
              <w:jc w:val="center"/>
              <w:rPr>
                <w:bCs/>
                <w:iCs/>
              </w:rPr>
            </w:pPr>
            <w:r>
              <w:rPr>
                <w:bCs/>
                <w:iCs/>
                <w:sz w:val="22"/>
                <w:szCs w:val="22"/>
              </w:rPr>
              <w:t>л</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822A1B" w:rsidP="009A7F12">
            <w:pPr>
              <w:ind w:firstLine="34"/>
              <w:jc w:val="center"/>
              <w:rPr>
                <w:bCs/>
                <w:iCs/>
              </w:rPr>
            </w:pPr>
            <w:r>
              <w:rPr>
                <w:bCs/>
                <w:iCs/>
                <w:sz w:val="22"/>
                <w:szCs w:val="22"/>
              </w:rPr>
              <w:t>4</w:t>
            </w:r>
            <w:r w:rsidR="00711FE1">
              <w:rPr>
                <w:bCs/>
                <w:iCs/>
                <w:sz w:val="22"/>
                <w:szCs w:val="22"/>
              </w:rPr>
              <w:t>0</w:t>
            </w:r>
            <w:r w:rsidR="00B52BC2">
              <w:rPr>
                <w:bCs/>
                <w:iCs/>
                <w:sz w:val="22"/>
                <w:szCs w:val="22"/>
              </w:rPr>
              <w:t>000,00</w:t>
            </w: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rPr>
            </w:pPr>
            <w:r>
              <w:rPr>
                <w:bCs/>
                <w:sz w:val="22"/>
                <w:szCs w:val="22"/>
              </w:rPr>
              <w:t>2</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rPr>
                <w:bCs/>
                <w:iCs/>
              </w:rPr>
            </w:pPr>
            <w:r>
              <w:rPr>
                <w:bCs/>
                <w:iCs/>
                <w:sz w:val="22"/>
                <w:szCs w:val="22"/>
              </w:rPr>
              <w:t>Бензин автомобильный Аи-95</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r>
              <w:rPr>
                <w:sz w:val="22"/>
                <w:szCs w:val="22"/>
              </w:rPr>
              <w:t>19.20.21.100 19.20.21.100-00000005</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pBdr>
                <w:top w:val="nil"/>
                <w:left w:val="nil"/>
                <w:bottom w:val="nil"/>
                <w:right w:val="nil"/>
                <w:between w:val="nil"/>
              </w:pBdr>
              <w:shd w:val="solid" w:color="FFFFFF" w:fill="auto"/>
              <w:rPr>
                <w:bCs/>
                <w:iCs/>
              </w:rPr>
            </w:pPr>
            <w:r>
              <w:rPr>
                <w:bCs/>
                <w:iCs/>
                <w:sz w:val="22"/>
                <w:szCs w:val="22"/>
              </w:rPr>
              <w:t>Октановое число 95, экологический класс 5</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Cs/>
              </w:rPr>
            </w:pPr>
            <w:r>
              <w:rPr>
                <w:bCs/>
                <w:iCs/>
                <w:sz w:val="22"/>
                <w:szCs w:val="22"/>
              </w:rPr>
              <w:t>л</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711FE1" w:rsidP="009A7F12">
            <w:pPr>
              <w:jc w:val="center"/>
              <w:rPr>
                <w:bCs/>
                <w:iCs/>
              </w:rPr>
            </w:pPr>
            <w:r>
              <w:rPr>
                <w:bCs/>
                <w:iCs/>
                <w:sz w:val="22"/>
                <w:szCs w:val="22"/>
              </w:rPr>
              <w:t>5</w:t>
            </w:r>
            <w:r w:rsidR="00B52BC2">
              <w:rPr>
                <w:bCs/>
                <w:iCs/>
                <w:sz w:val="22"/>
                <w:szCs w:val="22"/>
              </w:rPr>
              <w:t>000,00</w:t>
            </w: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rPr>
            </w:pPr>
            <w:r>
              <w:rPr>
                <w:bCs/>
                <w:sz w:val="22"/>
                <w:szCs w:val="22"/>
              </w:rPr>
              <w:t>3</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rPr>
                <w:bCs/>
                <w:iCs/>
              </w:rPr>
            </w:pPr>
            <w:r>
              <w:rPr>
                <w:bCs/>
                <w:iCs/>
                <w:sz w:val="22"/>
                <w:szCs w:val="22"/>
              </w:rPr>
              <w:t>Бензин автомобильный Аи-92</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r>
              <w:rPr>
                <w:sz w:val="22"/>
                <w:szCs w:val="22"/>
              </w:rPr>
              <w:t>19.20.21.100 19.20.21.100-00000006</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pBdr>
                <w:top w:val="nil"/>
                <w:left w:val="nil"/>
                <w:bottom w:val="nil"/>
                <w:right w:val="nil"/>
                <w:between w:val="nil"/>
              </w:pBdr>
              <w:shd w:val="solid" w:color="FFFFFF" w:fill="auto"/>
              <w:rPr>
                <w:bCs/>
                <w:iCs/>
              </w:rPr>
            </w:pPr>
            <w:r>
              <w:rPr>
                <w:bCs/>
                <w:iCs/>
                <w:sz w:val="22"/>
                <w:szCs w:val="22"/>
              </w:rPr>
              <w:t>Октановое число 92, экологический класс 5</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Cs/>
              </w:rPr>
            </w:pPr>
            <w:r>
              <w:rPr>
                <w:bCs/>
                <w:iCs/>
                <w:sz w:val="22"/>
                <w:szCs w:val="22"/>
              </w:rPr>
              <w:t>л</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711FE1" w:rsidP="009A7F12">
            <w:pPr>
              <w:jc w:val="center"/>
              <w:rPr>
                <w:bCs/>
                <w:iCs/>
              </w:rPr>
            </w:pPr>
            <w:r>
              <w:rPr>
                <w:bCs/>
                <w:iCs/>
                <w:sz w:val="22"/>
                <w:szCs w:val="22"/>
              </w:rPr>
              <w:t>40</w:t>
            </w:r>
            <w:r w:rsidR="00B52BC2">
              <w:rPr>
                <w:bCs/>
                <w:iCs/>
                <w:sz w:val="22"/>
                <w:szCs w:val="22"/>
              </w:rPr>
              <w:t>00,00</w:t>
            </w:r>
          </w:p>
        </w:tc>
      </w:tr>
    </w:tbl>
    <w:p w:rsidR="00B52BC2" w:rsidRDefault="00B52BC2" w:rsidP="00B52BC2">
      <w:pPr>
        <w:ind w:left="360"/>
        <w:rPr>
          <w:rFonts w:eastAsia="Calibri"/>
          <w:b/>
        </w:rPr>
      </w:pPr>
    </w:p>
    <w:p w:rsidR="00B52BC2" w:rsidRDefault="00B52BC2" w:rsidP="00B52BC2">
      <w:pPr>
        <w:widowControl w:val="0"/>
        <w:ind w:firstLine="709"/>
        <w:jc w:val="both"/>
        <w:rPr>
          <w:i/>
          <w:iCs/>
          <w:sz w:val="22"/>
          <w:szCs w:val="22"/>
        </w:rPr>
      </w:pPr>
      <w:proofErr w:type="gramStart"/>
      <w:r>
        <w:rPr>
          <w:b/>
          <w:bCs/>
          <w:sz w:val="22"/>
          <w:szCs w:val="22"/>
        </w:rPr>
        <w:t>Требования к качеству товара:</w:t>
      </w:r>
      <w:r>
        <w:rPr>
          <w:sz w:val="22"/>
          <w:szCs w:val="22"/>
        </w:rPr>
        <w:t xml:space="preserve"> обеспечить при поставке Товара выполнение требований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 Постановления Правительства РФ от 31 декабря 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w:t>
      </w:r>
      <w:proofErr w:type="gramEnd"/>
      <w:r>
        <w:rPr>
          <w:sz w:val="22"/>
          <w:szCs w:val="22"/>
        </w:rPr>
        <w:t xml:space="preserve"> государственных или муниципальных нужд», Технического регламента Таможенного Союза (</w:t>
      </w:r>
      <w:proofErr w:type="gramStart"/>
      <w:r>
        <w:rPr>
          <w:sz w:val="22"/>
          <w:szCs w:val="22"/>
        </w:rPr>
        <w:t>ТР</w:t>
      </w:r>
      <w:proofErr w:type="gramEnd"/>
      <w:r>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г. №826 </w:t>
      </w:r>
      <w:r>
        <w:rPr>
          <w:i/>
          <w:iCs/>
          <w:sz w:val="22"/>
          <w:szCs w:val="22"/>
        </w:rPr>
        <w:t>и других нормативных документов.</w:t>
      </w:r>
    </w:p>
    <w:p w:rsidR="00B52BC2" w:rsidRPr="007D4487" w:rsidRDefault="00B52BC2" w:rsidP="00B52BC2">
      <w:pPr>
        <w:pStyle w:val="10"/>
        <w:numPr>
          <w:ilvl w:val="0"/>
          <w:numId w:val="0"/>
        </w:numPr>
        <w:pBdr>
          <w:top w:val="nil"/>
          <w:left w:val="nil"/>
          <w:bottom w:val="nil"/>
          <w:right w:val="nil"/>
          <w:between w:val="nil"/>
        </w:pBdr>
        <w:shd w:val="solid" w:color="FFFFFF" w:fill="auto"/>
        <w:spacing w:before="0" w:after="0"/>
        <w:ind w:left="432"/>
        <w:jc w:val="left"/>
        <w:rPr>
          <w:sz w:val="22"/>
          <w:szCs w:val="22"/>
          <w:lang w:val="ru-RU"/>
        </w:rPr>
      </w:pPr>
      <w:r w:rsidRPr="007D4487">
        <w:rPr>
          <w:b w:val="0"/>
          <w:spacing w:val="2"/>
          <w:sz w:val="22"/>
          <w:szCs w:val="22"/>
          <w:lang w:val="ru-RU"/>
        </w:rPr>
        <w:t>Топливо дизельное.</w:t>
      </w:r>
    </w:p>
    <w:p w:rsidR="00B52BC2" w:rsidRDefault="00B52BC2" w:rsidP="00B52BC2">
      <w:pPr>
        <w:widowControl w:val="0"/>
        <w:ind w:firstLine="709"/>
        <w:jc w:val="both"/>
        <w:rPr>
          <w:i/>
          <w:iCs/>
          <w:sz w:val="22"/>
          <w:szCs w:val="22"/>
        </w:rPr>
      </w:pPr>
      <w:r>
        <w:rPr>
          <w:sz w:val="22"/>
          <w:szCs w:val="22"/>
        </w:rPr>
        <w:t>Нефтепродукты (дизельное топливо и бензин автомобильный) обеспечивают достижение максимально возможных показателей энергосбережения, энергетической эффективности; обеспечивают снижение затрат Заказчика, определенных исходя из предполагаемой цены товаров в совокупности с расходами, связанными с использованием товаров, с учетом ожидаемой и достигаемой при использовании нефтепродуктов, экономии.</w:t>
      </w:r>
    </w:p>
    <w:p w:rsidR="00B52BC2" w:rsidRDefault="00B52BC2" w:rsidP="00B52BC2">
      <w:pPr>
        <w:widowControl w:val="0"/>
        <w:ind w:firstLine="709"/>
        <w:jc w:val="both"/>
        <w:rPr>
          <w:sz w:val="22"/>
          <w:szCs w:val="22"/>
        </w:rPr>
      </w:pPr>
      <w:r>
        <w:rPr>
          <w:b/>
          <w:bCs/>
          <w:sz w:val="22"/>
          <w:szCs w:val="22"/>
        </w:rPr>
        <w:t>2. Требования к</w:t>
      </w:r>
      <w:r>
        <w:rPr>
          <w:b/>
          <w:sz w:val="22"/>
          <w:szCs w:val="22"/>
        </w:rPr>
        <w:t xml:space="preserve"> цене товара:</w:t>
      </w:r>
      <w:r>
        <w:rPr>
          <w:sz w:val="22"/>
          <w:szCs w:val="22"/>
        </w:rPr>
        <w:t xml:space="preserve"> </w:t>
      </w:r>
      <w:proofErr w:type="gramStart"/>
      <w:r>
        <w:rPr>
          <w:bCs/>
          <w:sz w:val="22"/>
          <w:szCs w:val="22"/>
        </w:rPr>
        <w:t>Цена Контракта  включает в себя все расходы, связанные с выполнением Поставщиком Контракта, а именно: стоимость товара, расходы на подтверждение качества и безопасности товара, упаковку, маркировку, погрузочные, разгрузочные работы, выполнение гарантийных обязательств, складирование, транспортные расходы, связанные с доставкой товара до Заказчика, а также расходы на перевозку, страхование, уплату таможенных пошлин, налогов, сборов и других обязательных платежей</w:t>
      </w:r>
      <w:r>
        <w:rPr>
          <w:sz w:val="22"/>
          <w:szCs w:val="22"/>
        </w:rPr>
        <w:t xml:space="preserve">. </w:t>
      </w:r>
      <w:proofErr w:type="gramEnd"/>
    </w:p>
    <w:p w:rsidR="00B52BC2" w:rsidRDefault="00B52BC2" w:rsidP="00B52BC2">
      <w:pPr>
        <w:ind w:firstLine="709"/>
        <w:jc w:val="both"/>
        <w:rPr>
          <w:bCs/>
          <w:sz w:val="22"/>
          <w:szCs w:val="22"/>
        </w:rPr>
      </w:pPr>
      <w:r>
        <w:rPr>
          <w:b/>
          <w:bCs/>
          <w:sz w:val="22"/>
          <w:szCs w:val="22"/>
        </w:rPr>
        <w:t xml:space="preserve">3. Место поставки товара: </w:t>
      </w:r>
      <w:r w:rsidRPr="00DF4237">
        <w:rPr>
          <w:color w:val="000000"/>
          <w:spacing w:val="4"/>
          <w:sz w:val="22"/>
          <w:highlight w:val="green"/>
        </w:rPr>
        <w:t xml:space="preserve">поставка товара осуществляется через АЗС, АЗС (не менее 1 шт.) располагаются в </w:t>
      </w:r>
      <w:proofErr w:type="gramStart"/>
      <w:r w:rsidRPr="00DF4237">
        <w:rPr>
          <w:color w:val="000000"/>
          <w:spacing w:val="4"/>
          <w:sz w:val="22"/>
          <w:highlight w:val="green"/>
        </w:rPr>
        <w:t>г</w:t>
      </w:r>
      <w:proofErr w:type="gramEnd"/>
      <w:r w:rsidRPr="00DF4237">
        <w:rPr>
          <w:color w:val="000000"/>
          <w:spacing w:val="4"/>
          <w:sz w:val="22"/>
          <w:highlight w:val="green"/>
        </w:rPr>
        <w:t xml:space="preserve">. Пласт на расстоянии не более 1,5 км от адреса нахождения Заказчика - 457021, Челябинская область, м.о. </w:t>
      </w:r>
      <w:proofErr w:type="spellStart"/>
      <w:r w:rsidRPr="00DF4237">
        <w:rPr>
          <w:color w:val="000000"/>
          <w:spacing w:val="4"/>
          <w:sz w:val="22"/>
          <w:highlight w:val="green"/>
        </w:rPr>
        <w:t>Пластовский</w:t>
      </w:r>
      <w:proofErr w:type="spellEnd"/>
      <w:r w:rsidRPr="00DF4237">
        <w:rPr>
          <w:color w:val="000000"/>
          <w:spacing w:val="4"/>
          <w:sz w:val="22"/>
          <w:highlight w:val="green"/>
        </w:rPr>
        <w:t>, г. Пласт, ул. Карла Маркса, д. 1.</w:t>
      </w:r>
    </w:p>
    <w:p w:rsidR="00B52BC2" w:rsidRDefault="00B52BC2" w:rsidP="00B52BC2">
      <w:pPr>
        <w:ind w:firstLine="709"/>
        <w:jc w:val="both"/>
        <w:rPr>
          <w:bCs/>
          <w:sz w:val="22"/>
          <w:szCs w:val="22"/>
        </w:rPr>
      </w:pPr>
      <w:r>
        <w:rPr>
          <w:b/>
          <w:bCs/>
          <w:sz w:val="22"/>
          <w:szCs w:val="22"/>
        </w:rPr>
        <w:t>4.</w:t>
      </w:r>
      <w:r>
        <w:rPr>
          <w:sz w:val="22"/>
          <w:szCs w:val="22"/>
          <w:shd w:val="clear" w:color="auto" w:fill="FFFFFF"/>
        </w:rPr>
        <w:t xml:space="preserve"> </w:t>
      </w:r>
      <w:r>
        <w:rPr>
          <w:b/>
          <w:sz w:val="22"/>
          <w:szCs w:val="22"/>
          <w:shd w:val="clear" w:color="auto" w:fill="FFFFFF"/>
        </w:rPr>
        <w:t xml:space="preserve">Сроки и периодичность поставки товара: </w:t>
      </w:r>
      <w:r>
        <w:rPr>
          <w:sz w:val="22"/>
          <w:szCs w:val="22"/>
          <w:shd w:val="clear" w:color="auto" w:fill="FFFFFF"/>
        </w:rPr>
        <w:t xml:space="preserve">Поставка осуществляется с </w:t>
      </w:r>
      <w:r>
        <w:rPr>
          <w:bCs/>
          <w:sz w:val="22"/>
          <w:szCs w:val="22"/>
        </w:rPr>
        <w:t xml:space="preserve"> «01» </w:t>
      </w:r>
      <w:r w:rsidR="00711FE1">
        <w:rPr>
          <w:bCs/>
          <w:sz w:val="22"/>
          <w:szCs w:val="22"/>
        </w:rPr>
        <w:t>апреля 2026</w:t>
      </w:r>
      <w:r>
        <w:rPr>
          <w:bCs/>
          <w:sz w:val="22"/>
          <w:szCs w:val="22"/>
        </w:rPr>
        <w:t xml:space="preserve"> г. по «3</w:t>
      </w:r>
      <w:r w:rsidR="00711FE1">
        <w:rPr>
          <w:bCs/>
          <w:sz w:val="22"/>
          <w:szCs w:val="22"/>
        </w:rPr>
        <w:t>0</w:t>
      </w:r>
      <w:r>
        <w:rPr>
          <w:bCs/>
          <w:sz w:val="22"/>
          <w:szCs w:val="22"/>
        </w:rPr>
        <w:t xml:space="preserve">» </w:t>
      </w:r>
      <w:r w:rsidR="00711FE1">
        <w:rPr>
          <w:bCs/>
          <w:sz w:val="22"/>
          <w:szCs w:val="22"/>
        </w:rPr>
        <w:t>июня 2026</w:t>
      </w:r>
      <w:r>
        <w:rPr>
          <w:bCs/>
          <w:sz w:val="22"/>
          <w:szCs w:val="22"/>
        </w:rPr>
        <w:t xml:space="preserve"> г. Периодичность поставки: ежедневно.</w:t>
      </w:r>
    </w:p>
    <w:tbl>
      <w:tblPr>
        <w:tblStyle w:val="a9"/>
        <w:tblW w:w="10489" w:type="dxa"/>
        <w:tblLook w:val="04A0"/>
      </w:tblPr>
      <w:tblGrid>
        <w:gridCol w:w="4596"/>
        <w:gridCol w:w="5893"/>
      </w:tblGrid>
      <w:tr w:rsidR="00B52BC2" w:rsidTr="009A7F12">
        <w:tc>
          <w:tcPr>
            <w:tcW w:w="4596" w:type="dxa"/>
            <w:tcBorders>
              <w:top w:val="nil"/>
              <w:left w:val="nil"/>
              <w:bottom w:val="nil"/>
              <w:right w:val="single" w:sz="4" w:space="0" w:color="000000"/>
            </w:tcBorders>
          </w:tcPr>
          <w:p w:rsidR="00B52BC2" w:rsidRDefault="00B52BC2" w:rsidP="009A7F12">
            <w:pPr>
              <w:widowControl w:val="0"/>
              <w:spacing w:line="360" w:lineRule="auto"/>
              <w:rPr>
                <w:b/>
                <w:color w:val="000000"/>
              </w:rPr>
            </w:pPr>
          </w:p>
          <w:p w:rsidR="00B52BC2" w:rsidRDefault="00B52BC2" w:rsidP="009A7F12">
            <w:pPr>
              <w:widowControl w:val="0"/>
              <w:spacing w:line="360" w:lineRule="auto"/>
              <w:jc w:val="center"/>
              <w:rPr>
                <w:b/>
                <w:color w:val="000000"/>
              </w:rPr>
            </w:pPr>
            <w:r>
              <w:rPr>
                <w:b/>
                <w:color w:val="000000"/>
                <w:sz w:val="22"/>
                <w:szCs w:val="22"/>
              </w:rPr>
              <w:t>«Заказчик»</w:t>
            </w:r>
          </w:p>
          <w:p w:rsidR="00B52BC2" w:rsidRDefault="00B52BC2" w:rsidP="00B52BC2">
            <w:pPr>
              <w:ind w:right="898"/>
              <w:jc w:val="center"/>
              <w:rPr>
                <w:b/>
                <w:sz w:val="22"/>
                <w:szCs w:val="22"/>
              </w:rPr>
            </w:pPr>
            <w:r w:rsidRPr="00F77399">
              <w:rPr>
                <w:b/>
                <w:sz w:val="22"/>
                <w:szCs w:val="22"/>
              </w:rPr>
              <w:t>Общество с ограниченной ответственностью</w:t>
            </w:r>
            <w:r w:rsidRPr="00F77399">
              <w:rPr>
                <w:sz w:val="22"/>
                <w:szCs w:val="22"/>
              </w:rPr>
              <w:t xml:space="preserve"> «</w:t>
            </w:r>
            <w:r w:rsidRPr="00F77399">
              <w:rPr>
                <w:b/>
                <w:sz w:val="22"/>
                <w:szCs w:val="22"/>
              </w:rPr>
              <w:t>Производственное многоотраслевое объединение коммунального хозяйства»</w:t>
            </w:r>
          </w:p>
          <w:p w:rsidR="00B52BC2" w:rsidRDefault="00B52BC2" w:rsidP="00B52BC2">
            <w:pPr>
              <w:ind w:right="898"/>
              <w:jc w:val="center"/>
              <w:rPr>
                <w:sz w:val="22"/>
                <w:szCs w:val="22"/>
              </w:rPr>
            </w:pPr>
          </w:p>
          <w:p w:rsidR="00B52BC2" w:rsidRPr="00F77399" w:rsidRDefault="00B52BC2" w:rsidP="00B52BC2">
            <w:pPr>
              <w:ind w:right="898"/>
              <w:rPr>
                <w:sz w:val="22"/>
                <w:szCs w:val="22"/>
              </w:rPr>
            </w:pPr>
            <w:r w:rsidRPr="00F77399">
              <w:rPr>
                <w:sz w:val="22"/>
                <w:szCs w:val="22"/>
              </w:rPr>
              <w:t>Адрес: 457021, Челябинская об</w:t>
            </w:r>
            <w:r>
              <w:rPr>
                <w:sz w:val="22"/>
                <w:szCs w:val="22"/>
              </w:rPr>
              <w:t xml:space="preserve">ласть, м.о. </w:t>
            </w:r>
            <w:proofErr w:type="spellStart"/>
            <w:r>
              <w:rPr>
                <w:sz w:val="22"/>
                <w:szCs w:val="22"/>
              </w:rPr>
              <w:t>Пластовский</w:t>
            </w:r>
            <w:proofErr w:type="spellEnd"/>
            <w:r>
              <w:rPr>
                <w:sz w:val="22"/>
                <w:szCs w:val="22"/>
              </w:rPr>
              <w:t>, г</w:t>
            </w:r>
            <w:proofErr w:type="gramStart"/>
            <w:r>
              <w:rPr>
                <w:sz w:val="22"/>
                <w:szCs w:val="22"/>
              </w:rPr>
              <w:t>.</w:t>
            </w:r>
            <w:r w:rsidRPr="00F77399">
              <w:rPr>
                <w:sz w:val="22"/>
                <w:szCs w:val="22"/>
              </w:rPr>
              <w:t>П</w:t>
            </w:r>
            <w:proofErr w:type="gramEnd"/>
            <w:r w:rsidRPr="00F77399">
              <w:rPr>
                <w:sz w:val="22"/>
                <w:szCs w:val="22"/>
              </w:rPr>
              <w:t>ласт, ул. Карла Маркса, д.1</w:t>
            </w:r>
          </w:p>
          <w:p w:rsidR="00B52BC2" w:rsidRPr="00F77399" w:rsidRDefault="00B52BC2" w:rsidP="00B52BC2">
            <w:pPr>
              <w:ind w:right="898"/>
              <w:rPr>
                <w:sz w:val="22"/>
                <w:szCs w:val="22"/>
              </w:rPr>
            </w:pPr>
            <w:r w:rsidRPr="00F77399">
              <w:rPr>
                <w:sz w:val="22"/>
                <w:szCs w:val="22"/>
              </w:rPr>
              <w:t>ИНН 7451471397      КПП 745101001</w:t>
            </w:r>
          </w:p>
          <w:p w:rsidR="00B52BC2" w:rsidRPr="00F77399" w:rsidRDefault="00B52BC2" w:rsidP="00B52BC2">
            <w:pPr>
              <w:ind w:right="898"/>
              <w:rPr>
                <w:sz w:val="22"/>
                <w:szCs w:val="22"/>
              </w:rPr>
            </w:pPr>
            <w:r w:rsidRPr="00F77399">
              <w:rPr>
                <w:sz w:val="22"/>
                <w:szCs w:val="22"/>
              </w:rPr>
              <w:t>ОГРН 1247400033980</w:t>
            </w:r>
          </w:p>
          <w:p w:rsidR="00B52BC2" w:rsidRPr="00F77399" w:rsidRDefault="00B52BC2" w:rsidP="00B52BC2">
            <w:pPr>
              <w:ind w:right="898"/>
              <w:rPr>
                <w:sz w:val="22"/>
                <w:szCs w:val="22"/>
              </w:rPr>
            </w:pPr>
            <w:proofErr w:type="spellStart"/>
            <w:proofErr w:type="gramStart"/>
            <w:r w:rsidRPr="00F77399">
              <w:rPr>
                <w:sz w:val="22"/>
                <w:szCs w:val="22"/>
              </w:rPr>
              <w:t>р</w:t>
            </w:r>
            <w:proofErr w:type="spellEnd"/>
            <w:proofErr w:type="gramEnd"/>
            <w:r w:rsidRPr="00F77399">
              <w:rPr>
                <w:sz w:val="22"/>
                <w:szCs w:val="22"/>
              </w:rPr>
              <w:t>/с 40702810890480001481</w:t>
            </w:r>
          </w:p>
          <w:p w:rsidR="00B52BC2" w:rsidRPr="00F77399" w:rsidRDefault="00B52BC2" w:rsidP="00B52BC2">
            <w:pPr>
              <w:ind w:right="898"/>
              <w:rPr>
                <w:sz w:val="22"/>
                <w:szCs w:val="22"/>
              </w:rPr>
            </w:pPr>
            <w:r w:rsidRPr="00F77399">
              <w:rPr>
                <w:sz w:val="22"/>
                <w:szCs w:val="22"/>
              </w:rPr>
              <w:t>ПАО «</w:t>
            </w:r>
            <w:proofErr w:type="spellStart"/>
            <w:r w:rsidRPr="00F77399">
              <w:rPr>
                <w:sz w:val="22"/>
                <w:szCs w:val="22"/>
              </w:rPr>
              <w:t>Челябинвестбанк</w:t>
            </w:r>
            <w:proofErr w:type="spellEnd"/>
            <w:r w:rsidRPr="00F77399">
              <w:rPr>
                <w:sz w:val="22"/>
                <w:szCs w:val="22"/>
              </w:rPr>
              <w:t>» г. Челябинск</w:t>
            </w:r>
          </w:p>
          <w:p w:rsidR="00B52BC2" w:rsidRPr="00F77399" w:rsidRDefault="00B52BC2" w:rsidP="00B52BC2">
            <w:pPr>
              <w:ind w:right="898"/>
              <w:rPr>
                <w:sz w:val="22"/>
                <w:szCs w:val="22"/>
              </w:rPr>
            </w:pPr>
            <w:r w:rsidRPr="00F77399">
              <w:rPr>
                <w:sz w:val="22"/>
                <w:szCs w:val="22"/>
              </w:rPr>
              <w:t>БИК 047501779</w:t>
            </w:r>
          </w:p>
          <w:p w:rsidR="00B52BC2" w:rsidRPr="00F77399" w:rsidRDefault="00B52BC2" w:rsidP="00B52BC2">
            <w:pPr>
              <w:ind w:right="898"/>
              <w:rPr>
                <w:sz w:val="22"/>
                <w:szCs w:val="22"/>
              </w:rPr>
            </w:pPr>
            <w:proofErr w:type="gramStart"/>
            <w:r w:rsidRPr="00F77399">
              <w:rPr>
                <w:sz w:val="22"/>
                <w:szCs w:val="22"/>
              </w:rPr>
              <w:t>к</w:t>
            </w:r>
            <w:proofErr w:type="gramEnd"/>
            <w:r w:rsidRPr="00F77399">
              <w:rPr>
                <w:sz w:val="22"/>
                <w:szCs w:val="22"/>
              </w:rPr>
              <w:t>/с 30101810400000000779 в Отделении Челябинска</w:t>
            </w:r>
          </w:p>
          <w:p w:rsidR="00B52BC2" w:rsidRDefault="00B52BC2" w:rsidP="00B52BC2">
            <w:pPr>
              <w:ind w:right="898"/>
              <w:rPr>
                <w:sz w:val="22"/>
                <w:szCs w:val="22"/>
              </w:rPr>
            </w:pPr>
          </w:p>
          <w:p w:rsidR="00B52BC2" w:rsidRDefault="00B52BC2" w:rsidP="00B52BC2">
            <w:pPr>
              <w:ind w:right="898"/>
              <w:rPr>
                <w:sz w:val="22"/>
                <w:szCs w:val="22"/>
              </w:rPr>
            </w:pPr>
          </w:p>
          <w:p w:rsidR="00B52BC2" w:rsidRDefault="00B52BC2" w:rsidP="00B52BC2">
            <w:pPr>
              <w:ind w:right="898"/>
              <w:rPr>
                <w:sz w:val="22"/>
                <w:szCs w:val="22"/>
              </w:rPr>
            </w:pPr>
          </w:p>
          <w:p w:rsidR="00B52BC2" w:rsidRPr="00F77399" w:rsidRDefault="00B52BC2" w:rsidP="00B52BC2">
            <w:pPr>
              <w:ind w:right="898"/>
              <w:rPr>
                <w:sz w:val="22"/>
                <w:szCs w:val="22"/>
              </w:rPr>
            </w:pPr>
          </w:p>
          <w:p w:rsidR="00B52BC2" w:rsidRPr="00F77399" w:rsidRDefault="00B52BC2" w:rsidP="00B52BC2">
            <w:pPr>
              <w:ind w:right="898"/>
              <w:rPr>
                <w:sz w:val="22"/>
                <w:szCs w:val="22"/>
              </w:rPr>
            </w:pPr>
            <w:r w:rsidRPr="00F77399">
              <w:rPr>
                <w:sz w:val="22"/>
                <w:szCs w:val="22"/>
              </w:rPr>
              <w:t>Директор:</w:t>
            </w:r>
          </w:p>
          <w:p w:rsidR="00B52BC2" w:rsidRDefault="00B52BC2" w:rsidP="00B52BC2">
            <w:pPr>
              <w:spacing w:after="60" w:line="276" w:lineRule="auto"/>
              <w:jc w:val="both"/>
            </w:pPr>
            <w:r w:rsidRPr="00F77399">
              <w:t xml:space="preserve">____________     </w:t>
            </w:r>
            <w:proofErr w:type="spellStart"/>
            <w:r w:rsidRPr="00F77399">
              <w:t>Михайлюк</w:t>
            </w:r>
            <w:proofErr w:type="spellEnd"/>
            <w:r w:rsidRPr="00F77399">
              <w:t xml:space="preserve"> Г.А</w:t>
            </w:r>
            <w:r>
              <w:t>.</w:t>
            </w:r>
          </w:p>
          <w:p w:rsidR="00B52BC2" w:rsidRDefault="00B52BC2" w:rsidP="009A7F12">
            <w:pPr>
              <w:pBdr>
                <w:top w:val="nil"/>
                <w:left w:val="nil"/>
                <w:bottom w:val="nil"/>
                <w:right w:val="nil"/>
                <w:between w:val="nil"/>
              </w:pBdr>
              <w:shd w:val="solid" w:color="FFFFFF" w:fill="auto"/>
              <w:spacing w:line="360" w:lineRule="auto"/>
              <w:jc w:val="both"/>
              <w:rPr>
                <w:sz w:val="16"/>
                <w:szCs w:val="16"/>
              </w:rPr>
            </w:pPr>
            <w:r>
              <w:rPr>
                <w:sz w:val="16"/>
                <w:szCs w:val="16"/>
              </w:rPr>
              <w:t xml:space="preserve">                              (подпись)  </w:t>
            </w:r>
          </w:p>
          <w:p w:rsidR="00B52BC2" w:rsidRDefault="00B52BC2" w:rsidP="009A7F12">
            <w:pPr>
              <w:pStyle w:val="17"/>
              <w:spacing w:before="0" w:beforeAutospacing="0" w:after="0" w:afterAutospacing="0" w:line="360" w:lineRule="auto"/>
            </w:pPr>
            <w:r>
              <w:rPr>
                <w:sz w:val="16"/>
                <w:szCs w:val="16"/>
              </w:rPr>
              <w:t xml:space="preserve">                                 М.</w:t>
            </w:r>
            <w:proofErr w:type="gramStart"/>
            <w:r>
              <w:rPr>
                <w:sz w:val="16"/>
                <w:szCs w:val="16"/>
              </w:rPr>
              <w:t>П</w:t>
            </w:r>
            <w:proofErr w:type="gramEnd"/>
          </w:p>
        </w:tc>
        <w:tc>
          <w:tcPr>
            <w:tcW w:w="5893" w:type="dxa"/>
            <w:tcBorders>
              <w:top w:val="nil"/>
              <w:left w:val="single" w:sz="4" w:space="0" w:color="000000"/>
              <w:bottom w:val="nil"/>
              <w:right w:val="nil"/>
            </w:tcBorders>
          </w:tcPr>
          <w:p w:rsidR="00B52BC2" w:rsidRDefault="00B52BC2" w:rsidP="009A7F12">
            <w:pPr>
              <w:widowControl w:val="0"/>
              <w:spacing w:line="360" w:lineRule="auto"/>
              <w:rPr>
                <w:b/>
                <w:color w:val="000000"/>
                <w:sz w:val="22"/>
                <w:szCs w:val="22"/>
              </w:rPr>
            </w:pPr>
            <w:r>
              <w:rPr>
                <w:b/>
                <w:color w:val="000000"/>
                <w:sz w:val="22"/>
                <w:szCs w:val="22"/>
              </w:rPr>
              <w:lastRenderedPageBreak/>
              <w:t xml:space="preserve">             </w:t>
            </w:r>
          </w:p>
          <w:p w:rsidR="00B52BC2" w:rsidRDefault="00B52BC2" w:rsidP="009A7F12">
            <w:pPr>
              <w:widowControl w:val="0"/>
              <w:spacing w:line="360" w:lineRule="auto"/>
              <w:rPr>
                <w:b/>
                <w:color w:val="000000"/>
                <w:sz w:val="22"/>
                <w:szCs w:val="22"/>
              </w:rPr>
            </w:pPr>
            <w:r>
              <w:rPr>
                <w:b/>
                <w:color w:val="000000"/>
                <w:sz w:val="22"/>
                <w:szCs w:val="22"/>
              </w:rPr>
              <w:t xml:space="preserve">                                 «Поставщик»</w:t>
            </w:r>
          </w:p>
          <w:p w:rsidR="00B52BC2" w:rsidRDefault="00B52BC2" w:rsidP="009A7F12">
            <w:pPr>
              <w:pBdr>
                <w:top w:val="nil"/>
                <w:left w:val="nil"/>
                <w:bottom w:val="nil"/>
                <w:right w:val="nil"/>
                <w:between w:val="nil"/>
              </w:pBdr>
              <w:shd w:val="solid" w:color="FFFFFF" w:fill="auto"/>
              <w:jc w:val="both"/>
              <w:rPr>
                <w:sz w:val="22"/>
                <w:szCs w:val="22"/>
              </w:rPr>
            </w:pPr>
            <w:r>
              <w:rPr>
                <w:sz w:val="22"/>
                <w:szCs w:val="22"/>
              </w:rPr>
              <w:t xml:space="preserve">   (подпись)  </w:t>
            </w:r>
          </w:p>
          <w:p w:rsidR="00B52BC2" w:rsidRDefault="00B52BC2" w:rsidP="009A7F12">
            <w:pPr>
              <w:widowControl w:val="0"/>
              <w:rPr>
                <w:color w:val="000000"/>
                <w:sz w:val="22"/>
                <w:szCs w:val="22"/>
              </w:rPr>
            </w:pPr>
            <w:r>
              <w:rPr>
                <w:sz w:val="22"/>
                <w:szCs w:val="22"/>
              </w:rPr>
              <w:t xml:space="preserve">     М.</w:t>
            </w:r>
            <w:proofErr w:type="gramStart"/>
            <w:r>
              <w:rPr>
                <w:sz w:val="22"/>
                <w:szCs w:val="22"/>
              </w:rPr>
              <w:t>П</w:t>
            </w:r>
            <w:proofErr w:type="gramEnd"/>
          </w:p>
        </w:tc>
      </w:tr>
    </w:tbl>
    <w:p w:rsidR="006B5767" w:rsidRDefault="006B5767" w:rsidP="00B52BC2">
      <w:pPr>
        <w:spacing w:after="60" w:line="276" w:lineRule="auto"/>
        <w:jc w:val="right"/>
        <w:rPr>
          <w:rFonts w:eastAsia="Courier New"/>
          <w:sz w:val="22"/>
          <w:szCs w:val="22"/>
        </w:rPr>
      </w:pPr>
    </w:p>
    <w:sectPr w:rsidR="006B5767" w:rsidSect="003C0273">
      <w:footerReference w:type="default" r:id="rId31"/>
      <w:footerReference w:type="first" r:id="rId32"/>
      <w:pgSz w:w="11906" w:h="16838"/>
      <w:pgMar w:top="1134" w:right="849" w:bottom="1135" w:left="1560" w:header="0" w:footer="708" w:gutter="0"/>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BD2" w:rsidRDefault="00187BD2">
      <w:r>
        <w:separator/>
      </w:r>
    </w:p>
  </w:endnote>
  <w:endnote w:type="continuationSeparator" w:id="0">
    <w:p w:rsidR="00187BD2" w:rsidRDefault="00187BD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宋体">
    <w:charset w:val="00"/>
    <w:family w:val="auto"/>
    <w:pitch w:val="default"/>
    <w:sig w:usb0="00000000" w:usb1="00000000" w:usb2="00000000" w:usb3="00000000" w:csb0="00000000" w:csb1="00000000"/>
  </w:font>
  <w:font w:name="proxima nova excn rg;Tahoma">
    <w:altName w:val="Times New Roman"/>
    <w:charset w:val="00"/>
    <w:family w:val="auto"/>
    <w:pitch w:val="default"/>
    <w:sig w:usb0="00000000" w:usb1="00000000" w:usb2="00000000" w:usb3="00000000" w:csb0="00000000" w:csb1="00000000"/>
  </w:font>
  <w:font w:name="TimesET">
    <w:altName w:val="Times New Roman"/>
    <w:charset w:val="00"/>
    <w:family w:val="roman"/>
    <w:pitch w:val="default"/>
    <w:sig w:usb0="00000000" w:usb1="00000000" w:usb2="00000000" w:usb3="00000000" w:csb0="00000000" w:csb1="00000000"/>
  </w:font>
  <w:font w:name="adobe kaiti std r">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DF7D0D">
    <w:pPr>
      <w:pStyle w:val="affc"/>
      <w:jc w:val="center"/>
    </w:pPr>
    <w:r>
      <w:fldChar w:fldCharType="begin"/>
    </w:r>
    <w:r w:rsidR="00B010CF">
      <w:instrText xml:space="preserve"> PAGE </w:instrText>
    </w:r>
    <w:r>
      <w:fldChar w:fldCharType="separate"/>
    </w:r>
    <w:r w:rsidR="00B010CF">
      <w:rPr>
        <w:noProof/>
      </w:rPr>
      <w:t>2</w:t>
    </w:r>
    <w:r>
      <w:fldChar w:fldCharType="end"/>
    </w:r>
  </w:p>
  <w:p w:rsidR="00B010CF" w:rsidRDefault="00B010CF">
    <w:pPr>
      <w:pStyle w:val="af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B010CF">
    <w:pPr>
      <w:pStyle w:val="a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B010CF">
    <w:pPr>
      <w:pStyle w:val="affc"/>
      <w:jc w:val="center"/>
    </w:pPr>
    <w:proofErr w:type="spellStart"/>
    <w:r>
      <w:t>Страница</w:t>
    </w:r>
    <w:proofErr w:type="spellEnd"/>
    <w:r>
      <w:t xml:space="preserve"> </w:t>
    </w:r>
    <w:r w:rsidR="00DF7D0D">
      <w:rPr>
        <w:b/>
        <w:bCs/>
      </w:rPr>
      <w:fldChar w:fldCharType="begin"/>
    </w:r>
    <w:r>
      <w:rPr>
        <w:b/>
        <w:bCs/>
      </w:rPr>
      <w:instrText xml:space="preserve"> PAGE </w:instrText>
    </w:r>
    <w:r w:rsidR="00DF7D0D">
      <w:rPr>
        <w:b/>
        <w:bCs/>
      </w:rPr>
      <w:fldChar w:fldCharType="separate"/>
    </w:r>
    <w:r w:rsidR="00711FE1">
      <w:rPr>
        <w:b/>
        <w:bCs/>
        <w:noProof/>
      </w:rPr>
      <w:t>34</w:t>
    </w:r>
    <w:r w:rsidR="00DF7D0D">
      <w:rPr>
        <w:b/>
        <w:bCs/>
      </w:rPr>
      <w:fldChar w:fldCharType="end"/>
    </w:r>
    <w:r>
      <w:t xml:space="preserve"> </w:t>
    </w:r>
    <w:proofErr w:type="spellStart"/>
    <w:r>
      <w:t>из</w:t>
    </w:r>
    <w:proofErr w:type="spellEnd"/>
    <w:r>
      <w:t xml:space="preserve"> </w:t>
    </w:r>
    <w:r w:rsidR="00DF7D0D">
      <w:rPr>
        <w:b/>
        <w:bCs/>
      </w:rPr>
      <w:fldChar w:fldCharType="begin"/>
    </w:r>
    <w:r>
      <w:rPr>
        <w:b/>
        <w:bCs/>
      </w:rPr>
      <w:instrText xml:space="preserve"> NUMPAGES \* ARABIC </w:instrText>
    </w:r>
    <w:r w:rsidR="00DF7D0D">
      <w:rPr>
        <w:b/>
        <w:bCs/>
      </w:rPr>
      <w:fldChar w:fldCharType="separate"/>
    </w:r>
    <w:r w:rsidR="00711FE1">
      <w:rPr>
        <w:b/>
        <w:bCs/>
        <w:noProof/>
      </w:rPr>
      <w:t>35</w:t>
    </w:r>
    <w:r w:rsidR="00DF7D0D">
      <w:rP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B010CF">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BD2" w:rsidRDefault="00187BD2">
      <w:r>
        <w:separator/>
      </w:r>
    </w:p>
  </w:footnote>
  <w:footnote w:type="continuationSeparator" w:id="0">
    <w:p w:rsidR="00187BD2" w:rsidRDefault="00187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C08"/>
    <w:multiLevelType w:val="hybridMultilevel"/>
    <w:tmpl w:val="72D0299A"/>
    <w:lvl w:ilvl="0" w:tplc="657A7DB8">
      <w:start w:val="1"/>
      <w:numFmt w:val="decimal"/>
      <w:pStyle w:val="1"/>
      <w:lvlText w:val="%1."/>
      <w:lvlJc w:val="left"/>
      <w:pPr>
        <w:tabs>
          <w:tab w:val="num" w:pos="0"/>
        </w:tabs>
        <w:ind w:left="720" w:hanging="360"/>
      </w:pPr>
    </w:lvl>
    <w:lvl w:ilvl="1" w:tplc="A27E3760">
      <w:start w:val="1"/>
      <w:numFmt w:val="bullet"/>
      <w:lvlText w:val="o"/>
      <w:lvlJc w:val="left"/>
      <w:pPr>
        <w:ind w:left="1440" w:hanging="360"/>
      </w:pPr>
      <w:rPr>
        <w:rFonts w:ascii="Courier New" w:eastAsia="Courier New" w:hAnsi="Courier New" w:cs="Courier New" w:hint="default"/>
      </w:rPr>
    </w:lvl>
    <w:lvl w:ilvl="2" w:tplc="CC6CEBDE">
      <w:start w:val="1"/>
      <w:numFmt w:val="bullet"/>
      <w:lvlText w:val="§"/>
      <w:lvlJc w:val="left"/>
      <w:pPr>
        <w:ind w:left="2160" w:hanging="360"/>
      </w:pPr>
      <w:rPr>
        <w:rFonts w:ascii="Wingdings" w:eastAsia="Wingdings" w:hAnsi="Wingdings" w:cs="Wingdings" w:hint="default"/>
      </w:rPr>
    </w:lvl>
    <w:lvl w:ilvl="3" w:tplc="2866277E">
      <w:start w:val="1"/>
      <w:numFmt w:val="bullet"/>
      <w:lvlText w:val="·"/>
      <w:lvlJc w:val="left"/>
      <w:pPr>
        <w:ind w:left="2880" w:hanging="360"/>
      </w:pPr>
      <w:rPr>
        <w:rFonts w:ascii="Symbol" w:eastAsia="Symbol" w:hAnsi="Symbol" w:cs="Symbol" w:hint="default"/>
      </w:rPr>
    </w:lvl>
    <w:lvl w:ilvl="4" w:tplc="4F94380A">
      <w:start w:val="1"/>
      <w:numFmt w:val="bullet"/>
      <w:lvlText w:val="o"/>
      <w:lvlJc w:val="left"/>
      <w:pPr>
        <w:ind w:left="3600" w:hanging="360"/>
      </w:pPr>
      <w:rPr>
        <w:rFonts w:ascii="Courier New" w:eastAsia="Courier New" w:hAnsi="Courier New" w:cs="Courier New" w:hint="default"/>
      </w:rPr>
    </w:lvl>
    <w:lvl w:ilvl="5" w:tplc="5C3AA17E">
      <w:start w:val="1"/>
      <w:numFmt w:val="bullet"/>
      <w:lvlText w:val="§"/>
      <w:lvlJc w:val="left"/>
      <w:pPr>
        <w:ind w:left="4320" w:hanging="360"/>
      </w:pPr>
      <w:rPr>
        <w:rFonts w:ascii="Wingdings" w:eastAsia="Wingdings" w:hAnsi="Wingdings" w:cs="Wingdings" w:hint="default"/>
      </w:rPr>
    </w:lvl>
    <w:lvl w:ilvl="6" w:tplc="ED2C359A">
      <w:start w:val="1"/>
      <w:numFmt w:val="bullet"/>
      <w:lvlText w:val="·"/>
      <w:lvlJc w:val="left"/>
      <w:pPr>
        <w:ind w:left="5040" w:hanging="360"/>
      </w:pPr>
      <w:rPr>
        <w:rFonts w:ascii="Symbol" w:eastAsia="Symbol" w:hAnsi="Symbol" w:cs="Symbol" w:hint="default"/>
      </w:rPr>
    </w:lvl>
    <w:lvl w:ilvl="7" w:tplc="C64E366A">
      <w:start w:val="1"/>
      <w:numFmt w:val="bullet"/>
      <w:lvlText w:val="o"/>
      <w:lvlJc w:val="left"/>
      <w:pPr>
        <w:ind w:left="5760" w:hanging="360"/>
      </w:pPr>
      <w:rPr>
        <w:rFonts w:ascii="Courier New" w:eastAsia="Courier New" w:hAnsi="Courier New" w:cs="Courier New" w:hint="default"/>
      </w:rPr>
    </w:lvl>
    <w:lvl w:ilvl="8" w:tplc="DBC2466C">
      <w:start w:val="1"/>
      <w:numFmt w:val="bullet"/>
      <w:lvlText w:val="§"/>
      <w:lvlJc w:val="left"/>
      <w:pPr>
        <w:ind w:left="6480" w:hanging="360"/>
      </w:pPr>
      <w:rPr>
        <w:rFonts w:ascii="Wingdings" w:eastAsia="Wingdings" w:hAnsi="Wingdings" w:cs="Wingdings" w:hint="default"/>
      </w:rPr>
    </w:lvl>
  </w:abstractNum>
  <w:abstractNum w:abstractNumId="1">
    <w:nsid w:val="0C390EB2"/>
    <w:multiLevelType w:val="multilevel"/>
    <w:tmpl w:val="B388DFEC"/>
    <w:name w:val="Нумерованный список 6"/>
    <w:lvl w:ilvl="0">
      <w:start w:val="1"/>
      <w:numFmt w:val="decimal"/>
      <w:lvlText w:val="%1."/>
      <w:lvlJc w:val="left"/>
      <w:pPr>
        <w:ind w:left="360" w:firstLine="0"/>
      </w:pPr>
    </w:lvl>
    <w:lvl w:ilvl="1">
      <w:start w:val="6"/>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
    <w:nsid w:val="1697647E"/>
    <w:multiLevelType w:val="hybridMultilevel"/>
    <w:tmpl w:val="21D2DF72"/>
    <w:lvl w:ilvl="0" w:tplc="A5CAAD22">
      <w:start w:val="1"/>
      <w:numFmt w:val="decimal"/>
      <w:pStyle w:val="a"/>
      <w:lvlText w:val="%1."/>
      <w:lvlJc w:val="left"/>
      <w:pPr>
        <w:tabs>
          <w:tab w:val="num" w:pos="643"/>
        </w:tabs>
        <w:ind w:left="643" w:hanging="360"/>
      </w:pPr>
    </w:lvl>
    <w:lvl w:ilvl="1" w:tplc="82C664B4">
      <w:start w:val="1"/>
      <w:numFmt w:val="bullet"/>
      <w:lvlText w:val="o"/>
      <w:lvlJc w:val="left"/>
      <w:pPr>
        <w:ind w:left="1440" w:hanging="360"/>
      </w:pPr>
      <w:rPr>
        <w:rFonts w:ascii="Courier New" w:eastAsia="Courier New" w:hAnsi="Courier New" w:cs="Courier New" w:hint="default"/>
      </w:rPr>
    </w:lvl>
    <w:lvl w:ilvl="2" w:tplc="A588F308">
      <w:start w:val="1"/>
      <w:numFmt w:val="bullet"/>
      <w:lvlText w:val="§"/>
      <w:lvlJc w:val="left"/>
      <w:pPr>
        <w:ind w:left="2160" w:hanging="360"/>
      </w:pPr>
      <w:rPr>
        <w:rFonts w:ascii="Wingdings" w:eastAsia="Wingdings" w:hAnsi="Wingdings" w:cs="Wingdings" w:hint="default"/>
      </w:rPr>
    </w:lvl>
    <w:lvl w:ilvl="3" w:tplc="1DB4EE1C">
      <w:start w:val="1"/>
      <w:numFmt w:val="bullet"/>
      <w:lvlText w:val="·"/>
      <w:lvlJc w:val="left"/>
      <w:pPr>
        <w:ind w:left="2880" w:hanging="360"/>
      </w:pPr>
      <w:rPr>
        <w:rFonts w:ascii="Symbol" w:eastAsia="Symbol" w:hAnsi="Symbol" w:cs="Symbol" w:hint="default"/>
      </w:rPr>
    </w:lvl>
    <w:lvl w:ilvl="4" w:tplc="6AD02C32">
      <w:start w:val="1"/>
      <w:numFmt w:val="bullet"/>
      <w:lvlText w:val="o"/>
      <w:lvlJc w:val="left"/>
      <w:pPr>
        <w:ind w:left="3600" w:hanging="360"/>
      </w:pPr>
      <w:rPr>
        <w:rFonts w:ascii="Courier New" w:eastAsia="Courier New" w:hAnsi="Courier New" w:cs="Courier New" w:hint="default"/>
      </w:rPr>
    </w:lvl>
    <w:lvl w:ilvl="5" w:tplc="E43212AA">
      <w:start w:val="1"/>
      <w:numFmt w:val="bullet"/>
      <w:lvlText w:val="§"/>
      <w:lvlJc w:val="left"/>
      <w:pPr>
        <w:ind w:left="4320" w:hanging="360"/>
      </w:pPr>
      <w:rPr>
        <w:rFonts w:ascii="Wingdings" w:eastAsia="Wingdings" w:hAnsi="Wingdings" w:cs="Wingdings" w:hint="default"/>
      </w:rPr>
    </w:lvl>
    <w:lvl w:ilvl="6" w:tplc="817ABAEE">
      <w:start w:val="1"/>
      <w:numFmt w:val="bullet"/>
      <w:lvlText w:val="·"/>
      <w:lvlJc w:val="left"/>
      <w:pPr>
        <w:ind w:left="5040" w:hanging="360"/>
      </w:pPr>
      <w:rPr>
        <w:rFonts w:ascii="Symbol" w:eastAsia="Symbol" w:hAnsi="Symbol" w:cs="Symbol" w:hint="default"/>
      </w:rPr>
    </w:lvl>
    <w:lvl w:ilvl="7" w:tplc="C07253DC">
      <w:start w:val="1"/>
      <w:numFmt w:val="bullet"/>
      <w:lvlText w:val="o"/>
      <w:lvlJc w:val="left"/>
      <w:pPr>
        <w:ind w:left="5760" w:hanging="360"/>
      </w:pPr>
      <w:rPr>
        <w:rFonts w:ascii="Courier New" w:eastAsia="Courier New" w:hAnsi="Courier New" w:cs="Courier New" w:hint="default"/>
      </w:rPr>
    </w:lvl>
    <w:lvl w:ilvl="8" w:tplc="A4A8557A">
      <w:start w:val="1"/>
      <w:numFmt w:val="bullet"/>
      <w:lvlText w:val="§"/>
      <w:lvlJc w:val="left"/>
      <w:pPr>
        <w:ind w:left="6480" w:hanging="360"/>
      </w:pPr>
      <w:rPr>
        <w:rFonts w:ascii="Wingdings" w:eastAsia="Wingdings" w:hAnsi="Wingdings" w:cs="Wingdings" w:hint="default"/>
      </w:rPr>
    </w:lvl>
  </w:abstractNum>
  <w:abstractNum w:abstractNumId="3">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4162952"/>
    <w:multiLevelType w:val="multilevel"/>
    <w:tmpl w:val="9446B9E8"/>
    <w:lvl w:ilvl="0">
      <w:start w:val="1"/>
      <w:numFmt w:val="decimal"/>
      <w:pStyle w:val="10"/>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61BC35FC"/>
    <w:multiLevelType w:val="multilevel"/>
    <w:tmpl w:val="AFFC02B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7D4A51F0"/>
    <w:multiLevelType w:val="multilevel"/>
    <w:tmpl w:val="6AC8DCB6"/>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num w:numId="1">
    <w:abstractNumId w:val="4"/>
  </w:num>
  <w:num w:numId="2">
    <w:abstractNumId w:val="5"/>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6B5767"/>
    <w:rsid w:val="00035ADE"/>
    <w:rsid w:val="00152FF1"/>
    <w:rsid w:val="00187BD2"/>
    <w:rsid w:val="002075EB"/>
    <w:rsid w:val="0023378F"/>
    <w:rsid w:val="002F5E93"/>
    <w:rsid w:val="00301780"/>
    <w:rsid w:val="003C0273"/>
    <w:rsid w:val="003C597C"/>
    <w:rsid w:val="0047738E"/>
    <w:rsid w:val="00494D0B"/>
    <w:rsid w:val="00695EF9"/>
    <w:rsid w:val="006B5767"/>
    <w:rsid w:val="00711FE1"/>
    <w:rsid w:val="00726CA4"/>
    <w:rsid w:val="007D4487"/>
    <w:rsid w:val="00822A1B"/>
    <w:rsid w:val="00894111"/>
    <w:rsid w:val="009669FA"/>
    <w:rsid w:val="009A7F12"/>
    <w:rsid w:val="00A564F0"/>
    <w:rsid w:val="00A709FF"/>
    <w:rsid w:val="00A7692B"/>
    <w:rsid w:val="00AB2014"/>
    <w:rsid w:val="00AD1663"/>
    <w:rsid w:val="00B010CF"/>
    <w:rsid w:val="00B25D1E"/>
    <w:rsid w:val="00B52BC2"/>
    <w:rsid w:val="00B74D82"/>
    <w:rsid w:val="00BC703E"/>
    <w:rsid w:val="00C4618C"/>
    <w:rsid w:val="00C813B4"/>
    <w:rsid w:val="00DF4237"/>
    <w:rsid w:val="00DF5DD8"/>
    <w:rsid w:val="00DF7D0D"/>
    <w:rsid w:val="00E20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0273"/>
    <w:rPr>
      <w:rFonts w:eastAsia="Times New Roman" w:cs="Times New Roman"/>
      <w:lang w:val="ru-RU" w:bidi="ar-SA"/>
    </w:rPr>
  </w:style>
  <w:style w:type="paragraph" w:styleId="10">
    <w:name w:val="heading 1"/>
    <w:basedOn w:val="a0"/>
    <w:next w:val="a0"/>
    <w:qFormat/>
    <w:rsid w:val="003C0273"/>
    <w:pPr>
      <w:keepNext/>
      <w:numPr>
        <w:numId w:val="1"/>
      </w:numPr>
      <w:spacing w:before="240" w:after="60"/>
      <w:jc w:val="center"/>
      <w:outlineLvl w:val="0"/>
    </w:pPr>
    <w:rPr>
      <w:b/>
      <w:sz w:val="36"/>
      <w:lang w:val="en-US"/>
    </w:rPr>
  </w:style>
  <w:style w:type="paragraph" w:styleId="2">
    <w:name w:val="heading 2"/>
    <w:basedOn w:val="a0"/>
    <w:next w:val="a0"/>
    <w:qFormat/>
    <w:rsid w:val="003C0273"/>
    <w:pPr>
      <w:keepNext/>
      <w:numPr>
        <w:ilvl w:val="1"/>
        <w:numId w:val="1"/>
      </w:numPr>
      <w:spacing w:after="60"/>
      <w:jc w:val="center"/>
      <w:outlineLvl w:val="1"/>
    </w:pPr>
    <w:rPr>
      <w:b/>
      <w:sz w:val="30"/>
      <w:lang w:val="en-US"/>
    </w:rPr>
  </w:style>
  <w:style w:type="paragraph" w:styleId="3">
    <w:name w:val="heading 3"/>
    <w:basedOn w:val="a0"/>
    <w:next w:val="a0"/>
    <w:qFormat/>
    <w:rsid w:val="003C0273"/>
    <w:pPr>
      <w:keepNext/>
      <w:keepLines/>
      <w:spacing w:before="320" w:after="200"/>
      <w:outlineLvl w:val="2"/>
    </w:pPr>
    <w:rPr>
      <w:rFonts w:ascii="Arial" w:eastAsia="Arial" w:hAnsi="Arial" w:cs="Arial"/>
      <w:sz w:val="30"/>
      <w:szCs w:val="30"/>
      <w:lang w:val="en-US"/>
    </w:rPr>
  </w:style>
  <w:style w:type="paragraph" w:styleId="4">
    <w:name w:val="heading 4"/>
    <w:basedOn w:val="a0"/>
    <w:next w:val="a0"/>
    <w:qFormat/>
    <w:rsid w:val="003C0273"/>
    <w:pPr>
      <w:keepNext/>
      <w:numPr>
        <w:ilvl w:val="3"/>
        <w:numId w:val="1"/>
      </w:numPr>
      <w:spacing w:before="240" w:after="60"/>
      <w:jc w:val="both"/>
      <w:outlineLvl w:val="3"/>
    </w:pPr>
    <w:rPr>
      <w:rFonts w:ascii="Arial" w:hAnsi="Arial" w:cs="Arial"/>
      <w:lang w:val="en-US"/>
    </w:rPr>
  </w:style>
  <w:style w:type="paragraph" w:styleId="5">
    <w:name w:val="heading 5"/>
    <w:basedOn w:val="a0"/>
    <w:next w:val="a0"/>
    <w:qFormat/>
    <w:rsid w:val="003C0273"/>
    <w:pPr>
      <w:keepNext/>
      <w:keepLines/>
      <w:spacing w:before="320" w:after="200"/>
      <w:outlineLvl w:val="4"/>
    </w:pPr>
    <w:rPr>
      <w:rFonts w:ascii="Arial" w:eastAsia="Arial" w:hAnsi="Arial" w:cs="Arial"/>
      <w:b/>
      <w:bCs/>
      <w:lang w:val="en-US"/>
    </w:rPr>
  </w:style>
  <w:style w:type="paragraph" w:styleId="6">
    <w:name w:val="heading 6"/>
    <w:basedOn w:val="a0"/>
    <w:next w:val="a0"/>
    <w:qFormat/>
    <w:rsid w:val="003C0273"/>
    <w:pPr>
      <w:numPr>
        <w:ilvl w:val="5"/>
        <w:numId w:val="1"/>
      </w:numPr>
      <w:spacing w:before="240" w:after="60"/>
      <w:jc w:val="both"/>
      <w:outlineLvl w:val="5"/>
    </w:pPr>
    <w:rPr>
      <w:i/>
      <w:lang w:val="en-US"/>
    </w:rPr>
  </w:style>
  <w:style w:type="paragraph" w:styleId="7">
    <w:name w:val="heading 7"/>
    <w:basedOn w:val="a0"/>
    <w:next w:val="a0"/>
    <w:qFormat/>
    <w:rsid w:val="003C0273"/>
    <w:pPr>
      <w:numPr>
        <w:ilvl w:val="6"/>
        <w:numId w:val="1"/>
      </w:numPr>
      <w:spacing w:before="240" w:after="60"/>
      <w:jc w:val="both"/>
      <w:outlineLvl w:val="6"/>
    </w:pPr>
    <w:rPr>
      <w:rFonts w:ascii="Arial" w:hAnsi="Arial" w:cs="Arial"/>
      <w:lang w:val="en-US"/>
    </w:rPr>
  </w:style>
  <w:style w:type="paragraph" w:styleId="8">
    <w:name w:val="heading 8"/>
    <w:basedOn w:val="a0"/>
    <w:next w:val="a0"/>
    <w:qFormat/>
    <w:rsid w:val="003C0273"/>
    <w:pPr>
      <w:numPr>
        <w:ilvl w:val="7"/>
        <w:numId w:val="1"/>
      </w:numPr>
      <w:spacing w:before="240" w:after="60"/>
      <w:jc w:val="both"/>
      <w:outlineLvl w:val="7"/>
    </w:pPr>
    <w:rPr>
      <w:rFonts w:ascii="Arial" w:hAnsi="Arial" w:cs="Arial"/>
      <w:i/>
      <w:lang w:val="en-US"/>
    </w:rPr>
  </w:style>
  <w:style w:type="paragraph" w:styleId="9">
    <w:name w:val="heading 9"/>
    <w:basedOn w:val="a0"/>
    <w:next w:val="a0"/>
    <w:qFormat/>
    <w:rsid w:val="003C0273"/>
    <w:pPr>
      <w:numPr>
        <w:ilvl w:val="8"/>
        <w:numId w:val="1"/>
      </w:numPr>
      <w:spacing w:before="240" w:after="60"/>
      <w:jc w:val="both"/>
      <w:outlineLvl w:val="8"/>
    </w:pPr>
    <w:rPr>
      <w:rFonts w:ascii="Arial" w:hAnsi="Arial" w:cs="Arial"/>
      <w:b/>
      <w:i/>
      <w:sz w:val="1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C0273"/>
    <w:pPr>
      <w:spacing w:after="160" w:line="256" w:lineRule="auto"/>
      <w:ind w:left="720"/>
      <w:contextualSpacing/>
    </w:pPr>
    <w:rPr>
      <w:sz w:val="22"/>
      <w:szCs w:val="22"/>
      <w:lang w:val="en-US"/>
    </w:rPr>
  </w:style>
  <w:style w:type="paragraph" w:styleId="a5">
    <w:name w:val="No Spacing"/>
    <w:qFormat/>
    <w:rsid w:val="003C0273"/>
    <w:rPr>
      <w:rFonts w:ascii="Calibri" w:eastAsia="Calibri" w:hAnsi="Calibri" w:cs="Times New Roman"/>
      <w:sz w:val="22"/>
      <w:szCs w:val="22"/>
      <w:lang w:val="ru-RU" w:bidi="ar-SA"/>
    </w:rPr>
  </w:style>
  <w:style w:type="paragraph" w:styleId="a6">
    <w:name w:val="Title"/>
    <w:basedOn w:val="a0"/>
    <w:next w:val="a0"/>
    <w:link w:val="a7"/>
    <w:uiPriority w:val="10"/>
    <w:qFormat/>
    <w:rsid w:val="003C0273"/>
    <w:pPr>
      <w:spacing w:before="300" w:after="200"/>
      <w:contextualSpacing/>
    </w:pPr>
    <w:rPr>
      <w:sz w:val="48"/>
      <w:szCs w:val="48"/>
    </w:rPr>
  </w:style>
  <w:style w:type="paragraph" w:styleId="20">
    <w:name w:val="Quote"/>
    <w:basedOn w:val="a0"/>
    <w:next w:val="a0"/>
    <w:link w:val="21"/>
    <w:qFormat/>
    <w:rsid w:val="003C0273"/>
    <w:pPr>
      <w:ind w:left="720" w:right="720"/>
    </w:pPr>
    <w:rPr>
      <w:i/>
      <w:lang w:val="en-US"/>
    </w:rPr>
  </w:style>
  <w:style w:type="paragraph" w:styleId="a8">
    <w:name w:val="Intense Quote"/>
    <w:basedOn w:val="a0"/>
    <w:next w:val="a0"/>
    <w:link w:val="11"/>
    <w:qFormat/>
    <w:rsid w:val="003C0273"/>
    <w:pPr>
      <w:pBdr>
        <w:top w:val="single" w:sz="4" w:space="5" w:color="FFFFFF"/>
        <w:left w:val="single" w:sz="4" w:space="10" w:color="FFFFFF"/>
        <w:bottom w:val="single" w:sz="4" w:space="5" w:color="FFFFFF"/>
        <w:right w:val="single" w:sz="4" w:space="10" w:color="FFFFFF"/>
      </w:pBdr>
      <w:shd w:val="clear" w:color="auto" w:fill="F2F2F2"/>
      <w:ind w:left="720" w:right="720"/>
    </w:pPr>
    <w:rPr>
      <w:i/>
      <w:lang w:val="en-US"/>
    </w:rPr>
  </w:style>
  <w:style w:type="table" w:styleId="a9">
    <w:name w:val="Table Grid"/>
    <w:uiPriority w:val="59"/>
    <w:rsid w:val="003C02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3C027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3C027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3C027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3C027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3C027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3C027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3C027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3C027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3C027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3C027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3C027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3C027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3C027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3C027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3C027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3C027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3C027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3C027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3C027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3C027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3C027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3C027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3C027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3C027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3C027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3C027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3C027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3C027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3C027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3C027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3C027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3C027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3C027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3C027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3C027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3C027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3C027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3C027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3C027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3C027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3C027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3C027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3C027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3C027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3C027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3C027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3C027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3C027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3C027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3C027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3C027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3C027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3C027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3C027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3C027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3C027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3C027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3C027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3C027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3C027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3C027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3C027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3C027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3C027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3C027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3C027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3C027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3C027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3C027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3C027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3C027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3C027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3C027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3C027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3C027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3C027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3C027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3C027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3C027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3C027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3C027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3C027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3C027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3C027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3C027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3C027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3C027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3C027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3C027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3C027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3C027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3C027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3C027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3C027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3C027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3C027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3C027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3C027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3C027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3C027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3C027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3C027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3C027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footnote reference"/>
    <w:uiPriority w:val="99"/>
    <w:unhideWhenUsed/>
    <w:rsid w:val="003C0273"/>
    <w:rPr>
      <w:vertAlign w:val="superscript"/>
    </w:rPr>
  </w:style>
  <w:style w:type="character" w:styleId="ab">
    <w:name w:val="endnote reference"/>
    <w:uiPriority w:val="99"/>
    <w:semiHidden/>
    <w:unhideWhenUsed/>
    <w:rsid w:val="003C0273"/>
    <w:rPr>
      <w:vertAlign w:val="superscript"/>
    </w:rPr>
  </w:style>
  <w:style w:type="paragraph" w:styleId="ac">
    <w:name w:val="TOC Heading"/>
    <w:qFormat/>
    <w:rsid w:val="003C0273"/>
    <w:rPr>
      <w:rFonts w:ascii="Calibri" w:eastAsia="Calibri" w:hAnsi="Calibri" w:cs="Times New Roman"/>
      <w:sz w:val="20"/>
      <w:szCs w:val="20"/>
      <w:lang w:val="ru-RU" w:bidi="ar-SA"/>
    </w:rPr>
  </w:style>
  <w:style w:type="paragraph" w:styleId="ad">
    <w:name w:val="table of figures"/>
    <w:basedOn w:val="a0"/>
    <w:next w:val="a0"/>
    <w:qFormat/>
    <w:rsid w:val="003C0273"/>
  </w:style>
  <w:style w:type="character" w:customStyle="1" w:styleId="WW8Num1z0">
    <w:name w:val="WW8Num1z0"/>
    <w:qFormat/>
    <w:rsid w:val="003C0273"/>
  </w:style>
  <w:style w:type="character" w:customStyle="1" w:styleId="WW8Num6z0">
    <w:name w:val="WW8Num6z0"/>
    <w:qFormat/>
    <w:rsid w:val="003C0273"/>
  </w:style>
  <w:style w:type="character" w:customStyle="1" w:styleId="WW8Num7z0">
    <w:name w:val="WW8Num7z0"/>
    <w:qFormat/>
    <w:rsid w:val="003C0273"/>
    <w:rPr>
      <w:b w:val="0"/>
      <w:i w:val="0"/>
    </w:rPr>
  </w:style>
  <w:style w:type="character" w:customStyle="1" w:styleId="WW8Num8z0">
    <w:name w:val="WW8Num8z0"/>
    <w:qFormat/>
    <w:rsid w:val="003C0273"/>
    <w:rPr>
      <w:rFonts w:ascii="Symbol" w:hAnsi="Symbol" w:cs="Symbol"/>
    </w:rPr>
  </w:style>
  <w:style w:type="character" w:customStyle="1" w:styleId="WW8Num8z1">
    <w:name w:val="WW8Num8z1"/>
    <w:qFormat/>
    <w:rsid w:val="003C0273"/>
    <w:rPr>
      <w:rFonts w:ascii="Courier New" w:hAnsi="Courier New" w:cs="Courier New"/>
    </w:rPr>
  </w:style>
  <w:style w:type="character" w:customStyle="1" w:styleId="WW8Num8z2">
    <w:name w:val="WW8Num8z2"/>
    <w:qFormat/>
    <w:rsid w:val="003C0273"/>
    <w:rPr>
      <w:rFonts w:ascii="Wingdings" w:hAnsi="Wingdings" w:cs="Wingdings"/>
    </w:rPr>
  </w:style>
  <w:style w:type="character" w:customStyle="1" w:styleId="WW8Num9z0">
    <w:name w:val="WW8Num9z0"/>
    <w:qFormat/>
    <w:rsid w:val="003C0273"/>
    <w:rPr>
      <w:rFonts w:ascii="Symbol" w:hAnsi="Symbol" w:cs="Symbol"/>
    </w:rPr>
  </w:style>
  <w:style w:type="character" w:customStyle="1" w:styleId="WW8Num9z1">
    <w:name w:val="WW8Num9z1"/>
    <w:qFormat/>
    <w:rsid w:val="003C0273"/>
    <w:rPr>
      <w:rFonts w:ascii="Courier New" w:hAnsi="Courier New" w:cs="Courier New"/>
    </w:rPr>
  </w:style>
  <w:style w:type="character" w:customStyle="1" w:styleId="WW8Num9z2">
    <w:name w:val="WW8Num9z2"/>
    <w:qFormat/>
    <w:rsid w:val="003C0273"/>
    <w:rPr>
      <w:rFonts w:ascii="Wingdings" w:hAnsi="Wingdings" w:cs="Wingdings"/>
    </w:rPr>
  </w:style>
  <w:style w:type="character" w:customStyle="1" w:styleId="WW8Num10z0">
    <w:name w:val="WW8Num10z0"/>
    <w:qFormat/>
    <w:rsid w:val="003C0273"/>
    <w:rPr>
      <w:rFonts w:ascii="Courier New" w:hAnsi="Courier New" w:cs="Courier New"/>
    </w:rPr>
  </w:style>
  <w:style w:type="character" w:customStyle="1" w:styleId="WW8Num10z2">
    <w:name w:val="WW8Num10z2"/>
    <w:qFormat/>
    <w:rsid w:val="003C0273"/>
    <w:rPr>
      <w:rFonts w:ascii="Wingdings" w:hAnsi="Wingdings" w:cs="Wingdings"/>
    </w:rPr>
  </w:style>
  <w:style w:type="character" w:customStyle="1" w:styleId="WW8Num10z3">
    <w:name w:val="WW8Num10z3"/>
    <w:qFormat/>
    <w:rsid w:val="003C0273"/>
    <w:rPr>
      <w:rFonts w:ascii="Symbol" w:hAnsi="Symbol" w:cs="Symbol"/>
    </w:rPr>
  </w:style>
  <w:style w:type="character" w:customStyle="1" w:styleId="WW8Num11z0">
    <w:name w:val="WW8Num11z0"/>
    <w:qFormat/>
    <w:rsid w:val="003C0273"/>
    <w:rPr>
      <w:rFonts w:ascii="Times New Roman" w:eastAsia="Times New Roman" w:hAnsi="Times New Roman" w:cs="Times New Roman"/>
      <w:b/>
      <w:bCs/>
      <w:i w:val="0"/>
      <w:iCs w:val="0"/>
      <w:caps w:val="0"/>
      <w:smallCaps w:val="0"/>
      <w:strike w:val="0"/>
      <w:color w:val="000000"/>
      <w:spacing w:val="0"/>
      <w:position w:val="0"/>
      <w:sz w:val="22"/>
      <w:szCs w:val="22"/>
      <w:u w:val="none"/>
      <w:vertAlign w:val="baseline"/>
      <w:lang w:val="ru-RU" w:bidi="ru-RU"/>
    </w:rPr>
  </w:style>
  <w:style w:type="character" w:customStyle="1" w:styleId="WW8Num11z1">
    <w:name w:val="WW8Num11z1"/>
    <w:qFormat/>
    <w:rsid w:val="003C0273"/>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lang w:val="ru-RU" w:bidi="ru-RU"/>
    </w:rPr>
  </w:style>
  <w:style w:type="character" w:customStyle="1" w:styleId="WW8Num13z0">
    <w:name w:val="WW8Num13z0"/>
    <w:qFormat/>
    <w:rsid w:val="003C0273"/>
  </w:style>
  <w:style w:type="character" w:customStyle="1" w:styleId="WW8Num15z0">
    <w:name w:val="WW8Num15z0"/>
    <w:qFormat/>
    <w:rsid w:val="003C0273"/>
    <w:rPr>
      <w:rFonts w:ascii="Symbol" w:hAnsi="Symbol" w:cs="Symbol"/>
    </w:rPr>
  </w:style>
  <w:style w:type="character" w:customStyle="1" w:styleId="WW8Num15z1">
    <w:name w:val="WW8Num15z1"/>
    <w:qFormat/>
    <w:rsid w:val="003C0273"/>
    <w:rPr>
      <w:rFonts w:ascii="Courier New" w:hAnsi="Courier New" w:cs="Courier New"/>
    </w:rPr>
  </w:style>
  <w:style w:type="character" w:customStyle="1" w:styleId="WW8Num15z2">
    <w:name w:val="WW8Num15z2"/>
    <w:qFormat/>
    <w:rsid w:val="003C0273"/>
    <w:rPr>
      <w:rFonts w:ascii="Wingdings" w:hAnsi="Wingdings" w:cs="Wingdings"/>
    </w:rPr>
  </w:style>
  <w:style w:type="character" w:customStyle="1" w:styleId="WW8Num16z0">
    <w:name w:val="WW8Num16z0"/>
    <w:qFormat/>
    <w:rsid w:val="003C0273"/>
    <w:rPr>
      <w:rFonts w:ascii="Times New Roman" w:hAnsi="Times New Roman" w:cs="Times New Roman"/>
    </w:rPr>
  </w:style>
  <w:style w:type="character" w:customStyle="1" w:styleId="WW8Num16z1">
    <w:name w:val="WW8Num16z1"/>
    <w:qFormat/>
    <w:rsid w:val="003C0273"/>
    <w:rPr>
      <w:rFonts w:ascii="Courier New" w:hAnsi="Courier New" w:cs="Courier New"/>
    </w:rPr>
  </w:style>
  <w:style w:type="character" w:customStyle="1" w:styleId="WW8Num16z2">
    <w:name w:val="WW8Num16z2"/>
    <w:qFormat/>
    <w:rsid w:val="003C0273"/>
    <w:rPr>
      <w:rFonts w:ascii="Wingdings" w:hAnsi="Wingdings" w:cs="Wingdings"/>
    </w:rPr>
  </w:style>
  <w:style w:type="character" w:customStyle="1" w:styleId="WW8Num16z3">
    <w:name w:val="WW8Num16z3"/>
    <w:qFormat/>
    <w:rsid w:val="003C0273"/>
    <w:rPr>
      <w:rFonts w:ascii="Symbol" w:hAnsi="Symbol" w:cs="Symbol"/>
    </w:rPr>
  </w:style>
  <w:style w:type="character" w:customStyle="1" w:styleId="WW8Num17z0">
    <w:name w:val="WW8Num17z0"/>
    <w:qFormat/>
    <w:rsid w:val="003C0273"/>
    <w:rPr>
      <w:rFonts w:ascii="Symbol" w:hAnsi="Symbol" w:cs="Symbol"/>
    </w:rPr>
  </w:style>
  <w:style w:type="character" w:customStyle="1" w:styleId="WW8Num17z1">
    <w:name w:val="WW8Num17z1"/>
    <w:qFormat/>
    <w:rsid w:val="003C0273"/>
    <w:rPr>
      <w:rFonts w:ascii="Courier New" w:hAnsi="Courier New" w:cs="Courier New"/>
    </w:rPr>
  </w:style>
  <w:style w:type="character" w:customStyle="1" w:styleId="WW8Num17z2">
    <w:name w:val="WW8Num17z2"/>
    <w:qFormat/>
    <w:rsid w:val="003C0273"/>
    <w:rPr>
      <w:rFonts w:ascii="Wingdings" w:hAnsi="Wingdings" w:cs="Wingdings"/>
    </w:rPr>
  </w:style>
  <w:style w:type="character" w:customStyle="1" w:styleId="WW8Num19z0">
    <w:name w:val="WW8Num19z0"/>
    <w:qFormat/>
    <w:rsid w:val="003C0273"/>
    <w:rPr>
      <w:rFonts w:ascii="Symbol" w:hAnsi="Symbol" w:cs="Symbol"/>
    </w:rPr>
  </w:style>
  <w:style w:type="character" w:customStyle="1" w:styleId="WW8Num20z0">
    <w:name w:val="WW8Num20z0"/>
    <w:qFormat/>
    <w:rsid w:val="003C0273"/>
    <w:rPr>
      <w:rFonts w:ascii="Symbol" w:hAnsi="Symbol" w:cs="Symbol"/>
    </w:rPr>
  </w:style>
  <w:style w:type="character" w:customStyle="1" w:styleId="WW8Num20z1">
    <w:name w:val="WW8Num20z1"/>
    <w:qFormat/>
    <w:rsid w:val="003C0273"/>
    <w:rPr>
      <w:rFonts w:ascii="Courier New" w:hAnsi="Courier New" w:cs="Courier New"/>
    </w:rPr>
  </w:style>
  <w:style w:type="character" w:customStyle="1" w:styleId="WW8Num20z2">
    <w:name w:val="WW8Num20z2"/>
    <w:qFormat/>
    <w:rsid w:val="003C0273"/>
    <w:rPr>
      <w:rFonts w:ascii="Wingdings" w:hAnsi="Wingdings" w:cs="Wingdings"/>
    </w:rPr>
  </w:style>
  <w:style w:type="character" w:customStyle="1" w:styleId="WW8Num21z0">
    <w:name w:val="WW8Num21z0"/>
    <w:qFormat/>
    <w:rsid w:val="003C0273"/>
    <w:rPr>
      <w:rFonts w:ascii="Courier New" w:hAnsi="Courier New" w:cs="Courier New"/>
    </w:rPr>
  </w:style>
  <w:style w:type="character" w:customStyle="1" w:styleId="WW8Num21z2">
    <w:name w:val="WW8Num21z2"/>
    <w:qFormat/>
    <w:rsid w:val="003C0273"/>
    <w:rPr>
      <w:rFonts w:ascii="Wingdings" w:hAnsi="Wingdings" w:cs="Wingdings"/>
    </w:rPr>
  </w:style>
  <w:style w:type="character" w:customStyle="1" w:styleId="WW8Num21z3">
    <w:name w:val="WW8Num21z3"/>
    <w:qFormat/>
    <w:rsid w:val="003C0273"/>
    <w:rPr>
      <w:rFonts w:ascii="Symbol" w:hAnsi="Symbol" w:cs="Symbol"/>
    </w:rPr>
  </w:style>
  <w:style w:type="character" w:customStyle="1" w:styleId="WW8Num22z0">
    <w:name w:val="WW8Num22z0"/>
    <w:qFormat/>
    <w:rsid w:val="003C0273"/>
    <w:rPr>
      <w:rFonts w:ascii="Times New Roman" w:hAnsi="Times New Roman" w:cs="Times New Roman"/>
      <w:sz w:val="26"/>
      <w:szCs w:val="26"/>
    </w:rPr>
  </w:style>
  <w:style w:type="character" w:customStyle="1" w:styleId="WW8Num22z1">
    <w:name w:val="WW8Num22z1"/>
    <w:qFormat/>
    <w:rsid w:val="003C0273"/>
    <w:rPr>
      <w:b w:val="0"/>
      <w:sz w:val="26"/>
      <w:szCs w:val="26"/>
    </w:rPr>
  </w:style>
  <w:style w:type="character" w:customStyle="1" w:styleId="WW8Num22z2">
    <w:name w:val="WW8Num22z2"/>
    <w:qFormat/>
    <w:rsid w:val="003C0273"/>
    <w:rPr>
      <w:sz w:val="26"/>
      <w:szCs w:val="26"/>
    </w:rPr>
  </w:style>
  <w:style w:type="character" w:customStyle="1" w:styleId="WW8Num22z3">
    <w:name w:val="WW8Num22z3"/>
    <w:qFormat/>
    <w:rsid w:val="003C0273"/>
    <w:rPr>
      <w:rFonts w:ascii="Times New Roman" w:hAnsi="Times New Roman" w:cs="Times New Roman"/>
      <w:i w:val="0"/>
      <w:sz w:val="26"/>
      <w:szCs w:val="26"/>
    </w:rPr>
  </w:style>
  <w:style w:type="character" w:customStyle="1" w:styleId="WW8Num24z0">
    <w:name w:val="WW8Num24z0"/>
    <w:qFormat/>
    <w:rsid w:val="003C0273"/>
    <w:rPr>
      <w:rFonts w:ascii="Symbol" w:hAnsi="Symbol" w:cs="Symbol"/>
    </w:rPr>
  </w:style>
  <w:style w:type="character" w:customStyle="1" w:styleId="WW8Num24z1">
    <w:name w:val="WW8Num24z1"/>
    <w:qFormat/>
    <w:rsid w:val="003C0273"/>
    <w:rPr>
      <w:rFonts w:ascii="Courier New" w:hAnsi="Courier New" w:cs="Courier New"/>
    </w:rPr>
  </w:style>
  <w:style w:type="character" w:customStyle="1" w:styleId="WW8Num24z2">
    <w:name w:val="WW8Num24z2"/>
    <w:qFormat/>
    <w:rsid w:val="003C0273"/>
    <w:rPr>
      <w:rFonts w:ascii="Wingdings" w:hAnsi="Wingdings" w:cs="Wingdings"/>
    </w:rPr>
  </w:style>
  <w:style w:type="character" w:customStyle="1" w:styleId="WW8Num26z0">
    <w:name w:val="WW8Num26z0"/>
    <w:qFormat/>
    <w:rsid w:val="003C0273"/>
  </w:style>
  <w:style w:type="character" w:customStyle="1" w:styleId="WW8Num27z2">
    <w:name w:val="WW8Num27z2"/>
    <w:qFormat/>
    <w:rsid w:val="003C0273"/>
    <w:rPr>
      <w:i w:val="0"/>
    </w:rPr>
  </w:style>
  <w:style w:type="character" w:customStyle="1" w:styleId="WW8Num29z1">
    <w:name w:val="WW8Num29z1"/>
    <w:qFormat/>
    <w:rsid w:val="003C0273"/>
    <w:rPr>
      <w:rFonts w:ascii="Courier New" w:eastAsia="Courier New" w:hAnsi="Courier New" w:cs="Courier New"/>
    </w:rPr>
  </w:style>
  <w:style w:type="character" w:customStyle="1" w:styleId="WW8Num29z2">
    <w:name w:val="WW8Num29z2"/>
    <w:qFormat/>
    <w:rsid w:val="003C0273"/>
    <w:rPr>
      <w:rFonts w:ascii="Wingdings" w:eastAsia="Wingdings" w:hAnsi="Wingdings" w:cs="Wingdings"/>
    </w:rPr>
  </w:style>
  <w:style w:type="character" w:customStyle="1" w:styleId="WW8Num29z3">
    <w:name w:val="WW8Num29z3"/>
    <w:qFormat/>
    <w:rsid w:val="003C0273"/>
    <w:rPr>
      <w:rFonts w:ascii="Symbol" w:eastAsia="Symbol" w:hAnsi="Symbol" w:cs="Symbol"/>
    </w:rPr>
  </w:style>
  <w:style w:type="character" w:customStyle="1" w:styleId="WW8Num32z0">
    <w:name w:val="WW8Num32z0"/>
    <w:qFormat/>
    <w:rsid w:val="003C0273"/>
    <w:rPr>
      <w:color w:val="000000"/>
    </w:rPr>
  </w:style>
  <w:style w:type="character" w:customStyle="1" w:styleId="WW8Num33z0">
    <w:name w:val="WW8Num33z0"/>
    <w:qFormat/>
    <w:rsid w:val="003C0273"/>
    <w:rPr>
      <w:i w:val="0"/>
    </w:rPr>
  </w:style>
  <w:style w:type="character" w:customStyle="1" w:styleId="Heading3Char">
    <w:name w:val="Heading 3 Char"/>
    <w:qFormat/>
    <w:rsid w:val="003C0273"/>
    <w:rPr>
      <w:rFonts w:ascii="Arial" w:eastAsia="Arial" w:hAnsi="Arial" w:cs="Arial"/>
      <w:sz w:val="30"/>
      <w:szCs w:val="30"/>
    </w:rPr>
  </w:style>
  <w:style w:type="character" w:customStyle="1" w:styleId="Heading5Char">
    <w:name w:val="Heading 5 Char"/>
    <w:qFormat/>
    <w:rsid w:val="003C0273"/>
    <w:rPr>
      <w:rFonts w:ascii="Arial" w:eastAsia="Arial" w:hAnsi="Arial" w:cs="Arial"/>
      <w:b/>
      <w:bCs/>
      <w:sz w:val="24"/>
      <w:szCs w:val="24"/>
    </w:rPr>
  </w:style>
  <w:style w:type="character" w:customStyle="1" w:styleId="a7">
    <w:name w:val="Название Знак"/>
    <w:link w:val="a6"/>
    <w:qFormat/>
    <w:rsid w:val="003C0273"/>
    <w:rPr>
      <w:sz w:val="48"/>
      <w:szCs w:val="48"/>
    </w:rPr>
  </w:style>
  <w:style w:type="character" w:customStyle="1" w:styleId="SubtitleChar">
    <w:name w:val="Subtitle Char"/>
    <w:qFormat/>
    <w:rsid w:val="003C0273"/>
    <w:rPr>
      <w:sz w:val="24"/>
      <w:szCs w:val="24"/>
    </w:rPr>
  </w:style>
  <w:style w:type="character" w:customStyle="1" w:styleId="21">
    <w:name w:val="Цитата 2 Знак1"/>
    <w:link w:val="20"/>
    <w:qFormat/>
    <w:rsid w:val="003C0273"/>
    <w:rPr>
      <w:i/>
    </w:rPr>
  </w:style>
  <w:style w:type="character" w:customStyle="1" w:styleId="11">
    <w:name w:val="Выделенная цитата Знак1"/>
    <w:link w:val="a8"/>
    <w:qFormat/>
    <w:rsid w:val="003C0273"/>
    <w:rPr>
      <w:i/>
    </w:rPr>
  </w:style>
  <w:style w:type="character" w:styleId="ae">
    <w:name w:val="Hyperlink"/>
    <w:rsid w:val="003C0273"/>
    <w:rPr>
      <w:color w:val="0000FF"/>
      <w:u w:val="single"/>
    </w:rPr>
  </w:style>
  <w:style w:type="character" w:customStyle="1" w:styleId="FootnoteCharacters">
    <w:name w:val="Footnote Characters"/>
    <w:qFormat/>
    <w:rsid w:val="003C0273"/>
    <w:rPr>
      <w:rFonts w:ascii="Times New Roman" w:hAnsi="Times New Roman" w:cs="Times New Roman"/>
      <w:vertAlign w:val="superscript"/>
    </w:rPr>
  </w:style>
  <w:style w:type="character" w:customStyle="1" w:styleId="EndnoteTextChar">
    <w:name w:val="Endnote Text Char"/>
    <w:qFormat/>
    <w:rsid w:val="003C0273"/>
    <w:rPr>
      <w:sz w:val="20"/>
    </w:rPr>
  </w:style>
  <w:style w:type="character" w:customStyle="1" w:styleId="EndnoteCharacters">
    <w:name w:val="Endnote Characters"/>
    <w:qFormat/>
    <w:rsid w:val="003C0273"/>
    <w:rPr>
      <w:vertAlign w:val="superscript"/>
    </w:rPr>
  </w:style>
  <w:style w:type="character" w:customStyle="1" w:styleId="Heading1Char">
    <w:name w:val="Heading 1 Char"/>
    <w:qFormat/>
    <w:rsid w:val="003C0273"/>
    <w:rPr>
      <w:rFonts w:ascii="Arial" w:eastAsia="Arial" w:hAnsi="Arial" w:cs="Arial"/>
      <w:sz w:val="40"/>
      <w:szCs w:val="40"/>
    </w:rPr>
  </w:style>
  <w:style w:type="character" w:customStyle="1" w:styleId="Heading2Char">
    <w:name w:val="Heading 2 Char"/>
    <w:qFormat/>
    <w:rsid w:val="003C0273"/>
    <w:rPr>
      <w:rFonts w:ascii="Arial" w:eastAsia="Arial" w:hAnsi="Arial" w:cs="Arial"/>
      <w:sz w:val="34"/>
    </w:rPr>
  </w:style>
  <w:style w:type="character" w:customStyle="1" w:styleId="30">
    <w:name w:val="Заголовок 3 Знак"/>
    <w:qFormat/>
    <w:rsid w:val="003C0273"/>
    <w:rPr>
      <w:rFonts w:ascii="Arial" w:eastAsia="Arial" w:hAnsi="Arial" w:cs="Arial"/>
      <w:sz w:val="30"/>
      <w:szCs w:val="30"/>
    </w:rPr>
  </w:style>
  <w:style w:type="character" w:customStyle="1" w:styleId="Heading4Char">
    <w:name w:val="Heading 4 Char"/>
    <w:qFormat/>
    <w:rsid w:val="003C0273"/>
    <w:rPr>
      <w:rFonts w:ascii="Arial" w:eastAsia="Arial" w:hAnsi="Arial" w:cs="Arial"/>
      <w:b/>
      <w:bCs/>
      <w:sz w:val="26"/>
      <w:szCs w:val="26"/>
    </w:rPr>
  </w:style>
  <w:style w:type="character" w:customStyle="1" w:styleId="51">
    <w:name w:val="Заголовок 5 Знак1"/>
    <w:qFormat/>
    <w:rsid w:val="003C0273"/>
    <w:rPr>
      <w:rFonts w:ascii="Arial" w:eastAsia="Arial" w:hAnsi="Arial" w:cs="Arial"/>
      <w:b/>
      <w:bCs/>
      <w:sz w:val="24"/>
      <w:szCs w:val="24"/>
    </w:rPr>
  </w:style>
  <w:style w:type="character" w:customStyle="1" w:styleId="Heading6Char">
    <w:name w:val="Heading 6 Char"/>
    <w:qFormat/>
    <w:rsid w:val="003C0273"/>
    <w:rPr>
      <w:rFonts w:ascii="Arial" w:eastAsia="Arial" w:hAnsi="Arial" w:cs="Arial"/>
      <w:b/>
      <w:bCs/>
      <w:sz w:val="22"/>
      <w:szCs w:val="22"/>
    </w:rPr>
  </w:style>
  <w:style w:type="character" w:customStyle="1" w:styleId="Heading7Char">
    <w:name w:val="Heading 7 Char"/>
    <w:qFormat/>
    <w:rsid w:val="003C0273"/>
    <w:rPr>
      <w:rFonts w:ascii="Arial" w:eastAsia="Arial" w:hAnsi="Arial" w:cs="Arial"/>
      <w:b/>
      <w:bCs/>
      <w:i/>
      <w:iCs/>
      <w:sz w:val="22"/>
      <w:szCs w:val="22"/>
    </w:rPr>
  </w:style>
  <w:style w:type="character" w:customStyle="1" w:styleId="Heading8Char">
    <w:name w:val="Heading 8 Char"/>
    <w:qFormat/>
    <w:rsid w:val="003C0273"/>
    <w:rPr>
      <w:rFonts w:ascii="Arial" w:eastAsia="Arial" w:hAnsi="Arial" w:cs="Arial"/>
      <w:i/>
      <w:iCs/>
      <w:sz w:val="22"/>
      <w:szCs w:val="22"/>
    </w:rPr>
  </w:style>
  <w:style w:type="character" w:customStyle="1" w:styleId="Heading9Char">
    <w:name w:val="Heading 9 Char"/>
    <w:qFormat/>
    <w:rsid w:val="003C0273"/>
    <w:rPr>
      <w:rFonts w:ascii="Arial" w:eastAsia="Arial" w:hAnsi="Arial" w:cs="Arial"/>
      <w:i/>
      <w:iCs/>
      <w:sz w:val="21"/>
      <w:szCs w:val="21"/>
    </w:rPr>
  </w:style>
  <w:style w:type="character" w:customStyle="1" w:styleId="af">
    <w:name w:val="Заголовок Знак"/>
    <w:qFormat/>
    <w:rsid w:val="003C0273"/>
    <w:rPr>
      <w:sz w:val="48"/>
      <w:szCs w:val="48"/>
    </w:rPr>
  </w:style>
  <w:style w:type="character" w:customStyle="1" w:styleId="af0">
    <w:name w:val="Подзаголовок Знак"/>
    <w:qFormat/>
    <w:rsid w:val="003C0273"/>
    <w:rPr>
      <w:sz w:val="24"/>
      <w:szCs w:val="24"/>
    </w:rPr>
  </w:style>
  <w:style w:type="character" w:customStyle="1" w:styleId="22">
    <w:name w:val="Цитата 2 Знак"/>
    <w:qFormat/>
    <w:rsid w:val="003C0273"/>
    <w:rPr>
      <w:i/>
    </w:rPr>
  </w:style>
  <w:style w:type="character" w:customStyle="1" w:styleId="af1">
    <w:name w:val="Выделенная цитата Знак"/>
    <w:qFormat/>
    <w:rsid w:val="003C0273"/>
    <w:rPr>
      <w:i/>
    </w:rPr>
  </w:style>
  <w:style w:type="character" w:customStyle="1" w:styleId="HeaderChar">
    <w:name w:val="Header Char"/>
    <w:basedOn w:val="a1"/>
    <w:qFormat/>
    <w:rsid w:val="003C0273"/>
  </w:style>
  <w:style w:type="character" w:customStyle="1" w:styleId="FooterChar">
    <w:name w:val="Footer Char"/>
    <w:basedOn w:val="a1"/>
    <w:qFormat/>
    <w:rsid w:val="003C0273"/>
  </w:style>
  <w:style w:type="character" w:customStyle="1" w:styleId="CaptionChar">
    <w:name w:val="Caption Char"/>
    <w:qFormat/>
    <w:rsid w:val="003C0273"/>
  </w:style>
  <w:style w:type="character" w:customStyle="1" w:styleId="FootnoteTextChar">
    <w:name w:val="Footnote Text Char"/>
    <w:qFormat/>
    <w:rsid w:val="003C0273"/>
    <w:rPr>
      <w:sz w:val="18"/>
    </w:rPr>
  </w:style>
  <w:style w:type="character" w:customStyle="1" w:styleId="af2">
    <w:name w:val="Текст концевой сноски Знак"/>
    <w:qFormat/>
    <w:rsid w:val="003C0273"/>
    <w:rPr>
      <w:sz w:val="20"/>
    </w:rPr>
  </w:style>
  <w:style w:type="character" w:customStyle="1" w:styleId="12">
    <w:name w:val="Заголовок 1 Знак"/>
    <w:qFormat/>
    <w:rsid w:val="003C0273"/>
    <w:rPr>
      <w:rFonts w:ascii="Times New Roman" w:eastAsia="Times New Roman" w:hAnsi="Times New Roman" w:cs="Times New Roman"/>
      <w:b/>
      <w:sz w:val="36"/>
    </w:rPr>
  </w:style>
  <w:style w:type="character" w:customStyle="1" w:styleId="23">
    <w:name w:val="Заголовок 2 Знак"/>
    <w:qFormat/>
    <w:rsid w:val="003C0273"/>
    <w:rPr>
      <w:rFonts w:ascii="Times New Roman" w:eastAsia="Times New Roman" w:hAnsi="Times New Roman" w:cs="Times New Roman"/>
      <w:b/>
      <w:sz w:val="30"/>
    </w:rPr>
  </w:style>
  <w:style w:type="character" w:customStyle="1" w:styleId="40">
    <w:name w:val="Заголовок 4 Знак"/>
    <w:qFormat/>
    <w:rsid w:val="003C0273"/>
    <w:rPr>
      <w:rFonts w:ascii="Arial" w:eastAsia="Times New Roman" w:hAnsi="Arial" w:cs="Arial"/>
      <w:sz w:val="24"/>
    </w:rPr>
  </w:style>
  <w:style w:type="character" w:customStyle="1" w:styleId="60">
    <w:name w:val="Заголовок 6 Знак"/>
    <w:qFormat/>
    <w:rsid w:val="003C0273"/>
    <w:rPr>
      <w:rFonts w:ascii="Times New Roman" w:eastAsia="Times New Roman" w:hAnsi="Times New Roman" w:cs="Times New Roman"/>
      <w:i/>
    </w:rPr>
  </w:style>
  <w:style w:type="character" w:customStyle="1" w:styleId="70">
    <w:name w:val="Заголовок 7 Знак"/>
    <w:qFormat/>
    <w:rsid w:val="003C0273"/>
    <w:rPr>
      <w:rFonts w:ascii="Arial" w:eastAsia="Times New Roman" w:hAnsi="Arial" w:cs="Arial"/>
    </w:rPr>
  </w:style>
  <w:style w:type="character" w:customStyle="1" w:styleId="80">
    <w:name w:val="Заголовок 8 Знак"/>
    <w:qFormat/>
    <w:rsid w:val="003C0273"/>
    <w:rPr>
      <w:rFonts w:ascii="Arial" w:eastAsia="Times New Roman" w:hAnsi="Arial" w:cs="Arial"/>
      <w:i/>
    </w:rPr>
  </w:style>
  <w:style w:type="character" w:customStyle="1" w:styleId="90">
    <w:name w:val="Заголовок 9 Знак"/>
    <w:qFormat/>
    <w:rsid w:val="003C0273"/>
    <w:rPr>
      <w:rFonts w:ascii="Arial" w:eastAsia="Times New Roman" w:hAnsi="Arial" w:cs="Arial"/>
      <w:b/>
      <w:i/>
      <w:sz w:val="18"/>
    </w:rPr>
  </w:style>
  <w:style w:type="character" w:customStyle="1" w:styleId="af3">
    <w:name w:val="Дата Знак"/>
    <w:qFormat/>
    <w:rsid w:val="003C0273"/>
    <w:rPr>
      <w:rFonts w:ascii="Times New Roman" w:eastAsia="Times New Roman" w:hAnsi="Times New Roman" w:cs="Times New Roman"/>
      <w:sz w:val="24"/>
      <w:szCs w:val="24"/>
      <w:lang w:val="ru-RU"/>
    </w:rPr>
  </w:style>
  <w:style w:type="character" w:customStyle="1" w:styleId="31">
    <w:name w:val="Стиль3 Знак Знак Знак"/>
    <w:qFormat/>
    <w:rsid w:val="003C0273"/>
    <w:rPr>
      <w:rFonts w:ascii="Times New Roman" w:eastAsia="Times New Roman" w:hAnsi="Times New Roman" w:cs="Times New Roman"/>
      <w:sz w:val="24"/>
      <w:szCs w:val="24"/>
    </w:rPr>
  </w:style>
  <w:style w:type="character" w:customStyle="1" w:styleId="f">
    <w:name w:val="f"/>
    <w:qFormat/>
    <w:rsid w:val="003C0273"/>
  </w:style>
  <w:style w:type="character" w:customStyle="1" w:styleId="blk">
    <w:name w:val="blk"/>
    <w:qFormat/>
    <w:rsid w:val="003C0273"/>
  </w:style>
  <w:style w:type="character" w:customStyle="1" w:styleId="u">
    <w:name w:val="u"/>
    <w:qFormat/>
    <w:rsid w:val="003C0273"/>
  </w:style>
  <w:style w:type="character" w:customStyle="1" w:styleId="ConsPlusNormal">
    <w:name w:val="ConsPlusNormal Знак"/>
    <w:qFormat/>
    <w:rsid w:val="003C0273"/>
    <w:rPr>
      <w:rFonts w:ascii="Arial" w:eastAsia="Times New Roman" w:hAnsi="Arial" w:cs="Arial"/>
      <w:lang w:bidi="ar-SA"/>
    </w:rPr>
  </w:style>
  <w:style w:type="character" w:customStyle="1" w:styleId="24">
    <w:name w:val="Основной текст с отступом 2 Знак"/>
    <w:qFormat/>
    <w:rsid w:val="003C0273"/>
    <w:rPr>
      <w:rFonts w:ascii="Times New Roman" w:eastAsia="Times New Roman" w:hAnsi="Times New Roman" w:cs="Times New Roman"/>
      <w:sz w:val="24"/>
      <w:szCs w:val="24"/>
    </w:rPr>
  </w:style>
  <w:style w:type="character" w:customStyle="1" w:styleId="af4">
    <w:name w:val="Текст выноски Знак"/>
    <w:qFormat/>
    <w:rsid w:val="003C0273"/>
    <w:rPr>
      <w:rFonts w:ascii="Tahoma" w:eastAsia="Times New Roman" w:hAnsi="Tahoma" w:cs="Tahoma"/>
      <w:sz w:val="16"/>
      <w:szCs w:val="16"/>
    </w:rPr>
  </w:style>
  <w:style w:type="character" w:styleId="af5">
    <w:name w:val="Strong"/>
    <w:qFormat/>
    <w:rsid w:val="003C0273"/>
    <w:rPr>
      <w:b/>
      <w:bCs/>
    </w:rPr>
  </w:style>
  <w:style w:type="character" w:customStyle="1" w:styleId="apple-converted-space">
    <w:name w:val="apple-converted-space"/>
    <w:qFormat/>
    <w:rsid w:val="003C0273"/>
  </w:style>
  <w:style w:type="character" w:customStyle="1" w:styleId="af6">
    <w:name w:val="Основной текст с отступом Знак"/>
    <w:qFormat/>
    <w:rsid w:val="003C0273"/>
    <w:rPr>
      <w:rFonts w:ascii="Times New Roman" w:eastAsia="Times New Roman" w:hAnsi="Times New Roman" w:cs="Times New Roman"/>
      <w:sz w:val="24"/>
      <w:szCs w:val="24"/>
    </w:rPr>
  </w:style>
  <w:style w:type="character" w:customStyle="1" w:styleId="13">
    <w:name w:val="Основной текст с отступом Знак1"/>
    <w:qFormat/>
    <w:rsid w:val="003C0273"/>
    <w:rPr>
      <w:rFonts w:ascii="Times New Roman" w:eastAsia="Times New Roman" w:hAnsi="Times New Roman" w:cs="Times New Roman"/>
      <w:sz w:val="24"/>
      <w:szCs w:val="24"/>
    </w:rPr>
  </w:style>
  <w:style w:type="character" w:customStyle="1" w:styleId="af7">
    <w:name w:val="Верхний колонтитул Знак"/>
    <w:qFormat/>
    <w:rsid w:val="003C0273"/>
    <w:rPr>
      <w:rFonts w:ascii="Times New Roman" w:eastAsia="Times New Roman" w:hAnsi="Times New Roman" w:cs="Times New Roman"/>
      <w:sz w:val="24"/>
      <w:szCs w:val="24"/>
    </w:rPr>
  </w:style>
  <w:style w:type="character" w:customStyle="1" w:styleId="af8">
    <w:name w:val="Нижний колонтитул Знак"/>
    <w:qFormat/>
    <w:rsid w:val="003C0273"/>
    <w:rPr>
      <w:rFonts w:ascii="Times New Roman" w:eastAsia="Times New Roman" w:hAnsi="Times New Roman" w:cs="Times New Roman"/>
      <w:sz w:val="24"/>
      <w:szCs w:val="24"/>
    </w:rPr>
  </w:style>
  <w:style w:type="character" w:customStyle="1" w:styleId="af9">
    <w:name w:val="Текст сноски Знак"/>
    <w:qFormat/>
    <w:rsid w:val="003C0273"/>
    <w:rPr>
      <w:rFonts w:ascii="Times New Roman" w:eastAsia="Times New Roman" w:hAnsi="Times New Roman" w:cs="Times New Roman"/>
    </w:rPr>
  </w:style>
  <w:style w:type="character" w:customStyle="1" w:styleId="afa">
    <w:name w:val="Абзац списка Знак"/>
    <w:qFormat/>
    <w:rsid w:val="003C0273"/>
    <w:rPr>
      <w:sz w:val="22"/>
      <w:szCs w:val="22"/>
    </w:rPr>
  </w:style>
  <w:style w:type="character" w:styleId="afb">
    <w:name w:val="annotation reference"/>
    <w:qFormat/>
    <w:rsid w:val="003C0273"/>
    <w:rPr>
      <w:sz w:val="16"/>
      <w:szCs w:val="16"/>
    </w:rPr>
  </w:style>
  <w:style w:type="character" w:customStyle="1" w:styleId="afc">
    <w:name w:val="Текст примечания Знак"/>
    <w:qFormat/>
    <w:rsid w:val="003C0273"/>
    <w:rPr>
      <w:rFonts w:ascii="Times New Roman" w:eastAsia="Times New Roman" w:hAnsi="Times New Roman" w:cs="Times New Roman"/>
    </w:rPr>
  </w:style>
  <w:style w:type="character" w:customStyle="1" w:styleId="afd">
    <w:name w:val="Тема примечания Знак"/>
    <w:qFormat/>
    <w:rsid w:val="003C0273"/>
    <w:rPr>
      <w:rFonts w:ascii="Times New Roman" w:eastAsia="Times New Roman" w:hAnsi="Times New Roman" w:cs="Times New Roman"/>
      <w:b/>
      <w:bCs/>
    </w:rPr>
  </w:style>
  <w:style w:type="character" w:customStyle="1" w:styleId="afe">
    <w:name w:val="Символ сноски"/>
    <w:qFormat/>
    <w:rsid w:val="003C0273"/>
    <w:rPr>
      <w:rFonts w:ascii="Times New Roman" w:hAnsi="Times New Roman" w:cs="Times New Roman"/>
      <w:vertAlign w:val="superscript"/>
    </w:rPr>
  </w:style>
  <w:style w:type="character" w:customStyle="1" w:styleId="aff">
    <w:name w:val="Стиль вставки"/>
    <w:qFormat/>
    <w:rsid w:val="003C0273"/>
    <w:rPr>
      <w:rFonts w:ascii="Tahoma" w:hAnsi="Tahoma" w:cs="Tahoma"/>
      <w:color w:val="000000"/>
      <w:sz w:val="20"/>
    </w:rPr>
  </w:style>
  <w:style w:type="character" w:customStyle="1" w:styleId="FontStyle26">
    <w:name w:val="Font Style26"/>
    <w:qFormat/>
    <w:rsid w:val="003C0273"/>
    <w:rPr>
      <w:rFonts w:ascii="Times New Roman" w:hAnsi="Times New Roman" w:cs="Times New Roman"/>
      <w:sz w:val="20"/>
    </w:rPr>
  </w:style>
  <w:style w:type="character" w:customStyle="1" w:styleId="FontStyle27">
    <w:name w:val="Font Style27"/>
    <w:qFormat/>
    <w:rsid w:val="003C0273"/>
    <w:rPr>
      <w:rFonts w:ascii="Times New Roman" w:hAnsi="Times New Roman" w:cs="Times New Roman"/>
      <w:b/>
      <w:sz w:val="22"/>
    </w:rPr>
  </w:style>
  <w:style w:type="character" w:customStyle="1" w:styleId="aff0">
    <w:name w:val="Обычный (веб) Знак"/>
    <w:qFormat/>
    <w:rsid w:val="003C0273"/>
    <w:rPr>
      <w:rFonts w:ascii="Times New Roman" w:eastAsia="Times New Roman" w:hAnsi="Times New Roman" w:cs="Times New Roman"/>
      <w:sz w:val="24"/>
      <w:szCs w:val="24"/>
    </w:rPr>
  </w:style>
  <w:style w:type="character" w:customStyle="1" w:styleId="aff1">
    <w:name w:val="Основной текст Знак"/>
    <w:qFormat/>
    <w:rsid w:val="003C0273"/>
    <w:rPr>
      <w:rFonts w:ascii="Times New Roman" w:eastAsia="Times New Roman" w:hAnsi="Times New Roman" w:cs="Times New Roman"/>
      <w:sz w:val="24"/>
      <w:szCs w:val="24"/>
    </w:rPr>
  </w:style>
  <w:style w:type="character" w:customStyle="1" w:styleId="25">
    <w:name w:val="Основной текст 2 Знак"/>
    <w:qFormat/>
    <w:rsid w:val="003C0273"/>
    <w:rPr>
      <w:rFonts w:ascii="Times New Roman" w:eastAsia="Times New Roman" w:hAnsi="Times New Roman" w:cs="Times New Roman"/>
      <w:sz w:val="24"/>
      <w:szCs w:val="24"/>
    </w:rPr>
  </w:style>
  <w:style w:type="character" w:customStyle="1" w:styleId="aff2">
    <w:name w:val="Текст Знак"/>
    <w:qFormat/>
    <w:rsid w:val="003C0273"/>
    <w:rPr>
      <w:rFonts w:ascii="Courier New" w:eastAsia="Times New Roman" w:hAnsi="Courier New" w:cs="Courier New"/>
    </w:rPr>
  </w:style>
  <w:style w:type="character" w:customStyle="1" w:styleId="50">
    <w:name w:val="Заголовок 5 Знак"/>
    <w:qFormat/>
    <w:rsid w:val="003C0273"/>
    <w:rPr>
      <w:rFonts w:ascii="Calibri" w:eastAsia="Times New Roman" w:hAnsi="Calibri" w:cs="Calibri"/>
      <w:b/>
      <w:bCs/>
      <w:i/>
      <w:iCs/>
      <w:sz w:val="26"/>
      <w:szCs w:val="26"/>
    </w:rPr>
  </w:style>
  <w:style w:type="character" w:customStyle="1" w:styleId="HTML">
    <w:name w:val="Стандартный HTML Знак"/>
    <w:qFormat/>
    <w:rsid w:val="003C0273"/>
    <w:rPr>
      <w:rFonts w:ascii="Courier New" w:eastAsia="Times New Roman" w:hAnsi="Courier New" w:cs="Courier New"/>
    </w:rPr>
  </w:style>
  <w:style w:type="character" w:customStyle="1" w:styleId="FontStyle211">
    <w:name w:val="Font Style211"/>
    <w:qFormat/>
    <w:rsid w:val="003C0273"/>
    <w:rPr>
      <w:rFonts w:ascii="Times New Roman" w:hAnsi="Times New Roman" w:cs="Times New Roman"/>
      <w:sz w:val="20"/>
      <w:szCs w:val="20"/>
    </w:rPr>
  </w:style>
  <w:style w:type="character" w:customStyle="1" w:styleId="FontStyle159">
    <w:name w:val="Font Style159"/>
    <w:qFormat/>
    <w:rsid w:val="003C0273"/>
    <w:rPr>
      <w:rFonts w:ascii="Times New Roman" w:hAnsi="Times New Roman" w:cs="Times New Roman"/>
      <w:sz w:val="20"/>
      <w:szCs w:val="20"/>
    </w:rPr>
  </w:style>
  <w:style w:type="character" w:customStyle="1" w:styleId="FontStyle177">
    <w:name w:val="Font Style177"/>
    <w:qFormat/>
    <w:rsid w:val="003C0273"/>
    <w:rPr>
      <w:rFonts w:ascii="Times New Roman" w:hAnsi="Times New Roman" w:cs="Times New Roman"/>
      <w:i/>
      <w:iCs/>
      <w:sz w:val="20"/>
      <w:szCs w:val="20"/>
    </w:rPr>
  </w:style>
  <w:style w:type="character" w:customStyle="1" w:styleId="26">
    <w:name w:val="Основной шрифт абзаца2"/>
    <w:qFormat/>
    <w:rsid w:val="003C0273"/>
  </w:style>
  <w:style w:type="character" w:customStyle="1" w:styleId="FontStyle22">
    <w:name w:val="Font Style22"/>
    <w:qFormat/>
    <w:rsid w:val="003C0273"/>
    <w:rPr>
      <w:rFonts w:ascii="Times New Roman" w:hAnsi="Times New Roman" w:cs="Times New Roman"/>
      <w:sz w:val="20"/>
      <w:szCs w:val="20"/>
    </w:rPr>
  </w:style>
  <w:style w:type="character" w:customStyle="1" w:styleId="aff3">
    <w:name w:val="Основной текст_"/>
    <w:qFormat/>
    <w:rsid w:val="003C0273"/>
    <w:rPr>
      <w:shd w:val="clear" w:color="auto" w:fill="FFFFFF"/>
    </w:rPr>
  </w:style>
  <w:style w:type="character" w:customStyle="1" w:styleId="14">
    <w:name w:val="Основной текст1"/>
    <w:qFormat/>
    <w:rsid w:val="003C0273"/>
  </w:style>
  <w:style w:type="character" w:customStyle="1" w:styleId="postbody">
    <w:name w:val="postbody"/>
    <w:qFormat/>
    <w:rsid w:val="003C0273"/>
  </w:style>
  <w:style w:type="character" w:customStyle="1" w:styleId="wmi-callto">
    <w:name w:val="wmi-callto"/>
    <w:qFormat/>
    <w:rsid w:val="003C0273"/>
  </w:style>
  <w:style w:type="character" w:customStyle="1" w:styleId="FontStyle73">
    <w:name w:val="Font Style73"/>
    <w:qFormat/>
    <w:rsid w:val="003C0273"/>
    <w:rPr>
      <w:rFonts w:ascii="Arial" w:hAnsi="Arial" w:cs="Arial"/>
      <w:sz w:val="22"/>
      <w:szCs w:val="22"/>
    </w:rPr>
  </w:style>
  <w:style w:type="character" w:customStyle="1" w:styleId="n-product-specvalue-inner">
    <w:name w:val="n-product-spec__value-inner"/>
    <w:qFormat/>
    <w:rsid w:val="003C0273"/>
  </w:style>
  <w:style w:type="character" w:customStyle="1" w:styleId="n-product-specname-inner">
    <w:name w:val="n-product-spec__name-inner"/>
    <w:qFormat/>
    <w:rsid w:val="003C0273"/>
  </w:style>
  <w:style w:type="character" w:customStyle="1" w:styleId="aff4">
    <w:name w:val="Без интервала Знак"/>
    <w:qFormat/>
    <w:rsid w:val="003C0273"/>
    <w:rPr>
      <w:sz w:val="22"/>
      <w:szCs w:val="22"/>
      <w:lang w:bidi="ar-SA"/>
    </w:rPr>
  </w:style>
  <w:style w:type="character" w:styleId="aff5">
    <w:name w:val="FollowedHyperlink"/>
    <w:rsid w:val="003C0273"/>
    <w:rPr>
      <w:color w:val="800080"/>
      <w:u w:val="single"/>
    </w:rPr>
  </w:style>
  <w:style w:type="character" w:customStyle="1" w:styleId="aff6">
    <w:name w:val="Гипертекстовая ссылка"/>
    <w:qFormat/>
    <w:rsid w:val="003C0273"/>
    <w:rPr>
      <w:color w:val="106BBE"/>
    </w:rPr>
  </w:style>
  <w:style w:type="paragraph" w:customStyle="1" w:styleId="Heading">
    <w:name w:val="Heading"/>
    <w:basedOn w:val="a0"/>
    <w:next w:val="a0"/>
    <w:qFormat/>
    <w:rsid w:val="003C0273"/>
    <w:pPr>
      <w:spacing w:before="300" w:after="200"/>
      <w:contextualSpacing/>
    </w:pPr>
    <w:rPr>
      <w:sz w:val="48"/>
      <w:szCs w:val="48"/>
      <w:lang w:val="en-US"/>
    </w:rPr>
  </w:style>
  <w:style w:type="paragraph" w:styleId="aff7">
    <w:name w:val="Body Text"/>
    <w:basedOn w:val="a0"/>
    <w:rsid w:val="003C0273"/>
    <w:pPr>
      <w:spacing w:after="120"/>
    </w:pPr>
    <w:rPr>
      <w:lang w:val="en-US"/>
    </w:rPr>
  </w:style>
  <w:style w:type="paragraph" w:styleId="aff8">
    <w:name w:val="List"/>
    <w:basedOn w:val="aff7"/>
    <w:rsid w:val="003C0273"/>
  </w:style>
  <w:style w:type="paragraph" w:styleId="aff9">
    <w:name w:val="caption"/>
    <w:basedOn w:val="a0"/>
    <w:next w:val="a0"/>
    <w:qFormat/>
    <w:rsid w:val="003C0273"/>
    <w:pPr>
      <w:spacing w:line="276" w:lineRule="auto"/>
    </w:pPr>
    <w:rPr>
      <w:b/>
      <w:bCs/>
      <w:color w:val="5B9BD5"/>
      <w:sz w:val="18"/>
      <w:szCs w:val="18"/>
    </w:rPr>
  </w:style>
  <w:style w:type="paragraph" w:customStyle="1" w:styleId="Index">
    <w:name w:val="Index"/>
    <w:basedOn w:val="a0"/>
    <w:qFormat/>
    <w:rsid w:val="003C0273"/>
    <w:pPr>
      <w:suppressLineNumbers/>
    </w:pPr>
  </w:style>
  <w:style w:type="paragraph" w:styleId="affa">
    <w:name w:val="Subtitle"/>
    <w:basedOn w:val="a0"/>
    <w:next w:val="a0"/>
    <w:qFormat/>
    <w:rsid w:val="003C0273"/>
    <w:pPr>
      <w:spacing w:before="200" w:after="200"/>
    </w:pPr>
    <w:rPr>
      <w:lang w:val="en-US"/>
    </w:rPr>
  </w:style>
  <w:style w:type="paragraph" w:customStyle="1" w:styleId="HeaderandFooter">
    <w:name w:val="Header and Footer"/>
    <w:basedOn w:val="a0"/>
    <w:qFormat/>
    <w:rsid w:val="003C0273"/>
    <w:pPr>
      <w:suppressLineNumbers/>
      <w:tabs>
        <w:tab w:val="center" w:pos="4819"/>
        <w:tab w:val="right" w:pos="9638"/>
      </w:tabs>
    </w:pPr>
  </w:style>
  <w:style w:type="paragraph" w:styleId="affb">
    <w:name w:val="header"/>
    <w:basedOn w:val="a0"/>
    <w:rsid w:val="003C0273"/>
    <w:rPr>
      <w:lang w:val="en-US"/>
    </w:rPr>
  </w:style>
  <w:style w:type="paragraph" w:styleId="affc">
    <w:name w:val="footer"/>
    <w:basedOn w:val="a0"/>
    <w:rsid w:val="003C0273"/>
    <w:rPr>
      <w:lang w:val="en-US"/>
    </w:rPr>
  </w:style>
  <w:style w:type="paragraph" w:styleId="affd">
    <w:name w:val="footnote text"/>
    <w:basedOn w:val="a0"/>
    <w:rsid w:val="003C0273"/>
    <w:rPr>
      <w:lang w:val="en-US"/>
    </w:rPr>
  </w:style>
  <w:style w:type="paragraph" w:styleId="affe">
    <w:name w:val="endnote text"/>
    <w:basedOn w:val="a0"/>
    <w:rsid w:val="003C0273"/>
    <w:rPr>
      <w:lang w:val="en-US"/>
    </w:rPr>
  </w:style>
  <w:style w:type="paragraph" w:styleId="15">
    <w:name w:val="toc 1"/>
    <w:basedOn w:val="a0"/>
    <w:next w:val="a0"/>
    <w:rsid w:val="003C0273"/>
    <w:pPr>
      <w:spacing w:after="57"/>
    </w:pPr>
  </w:style>
  <w:style w:type="paragraph" w:styleId="27">
    <w:name w:val="toc 2"/>
    <w:basedOn w:val="a0"/>
    <w:next w:val="a0"/>
    <w:rsid w:val="003C0273"/>
    <w:pPr>
      <w:spacing w:after="57"/>
      <w:ind w:left="283"/>
    </w:pPr>
  </w:style>
  <w:style w:type="paragraph" w:styleId="32">
    <w:name w:val="toc 3"/>
    <w:basedOn w:val="a0"/>
    <w:next w:val="a0"/>
    <w:rsid w:val="003C0273"/>
    <w:pPr>
      <w:spacing w:after="57"/>
      <w:ind w:left="567"/>
    </w:pPr>
  </w:style>
  <w:style w:type="paragraph" w:styleId="41">
    <w:name w:val="toc 4"/>
    <w:basedOn w:val="a0"/>
    <w:next w:val="a0"/>
    <w:rsid w:val="003C0273"/>
    <w:pPr>
      <w:spacing w:after="57"/>
      <w:ind w:left="850"/>
    </w:pPr>
  </w:style>
  <w:style w:type="paragraph" w:styleId="52">
    <w:name w:val="toc 5"/>
    <w:basedOn w:val="a0"/>
    <w:next w:val="a0"/>
    <w:rsid w:val="003C0273"/>
    <w:pPr>
      <w:spacing w:after="57"/>
      <w:ind w:left="1134"/>
    </w:pPr>
  </w:style>
  <w:style w:type="paragraph" w:styleId="61">
    <w:name w:val="toc 6"/>
    <w:basedOn w:val="a0"/>
    <w:next w:val="a0"/>
    <w:rsid w:val="003C0273"/>
    <w:pPr>
      <w:spacing w:after="57"/>
      <w:ind w:left="1417"/>
    </w:pPr>
  </w:style>
  <w:style w:type="paragraph" w:styleId="71">
    <w:name w:val="toc 7"/>
    <w:basedOn w:val="a0"/>
    <w:next w:val="a0"/>
    <w:rsid w:val="003C0273"/>
    <w:pPr>
      <w:spacing w:after="57"/>
      <w:ind w:left="1701"/>
    </w:pPr>
  </w:style>
  <w:style w:type="paragraph" w:styleId="81">
    <w:name w:val="toc 8"/>
    <w:basedOn w:val="a0"/>
    <w:next w:val="a0"/>
    <w:rsid w:val="003C0273"/>
    <w:pPr>
      <w:spacing w:after="57"/>
      <w:ind w:left="1984"/>
    </w:pPr>
  </w:style>
  <w:style w:type="paragraph" w:styleId="91">
    <w:name w:val="toc 9"/>
    <w:basedOn w:val="a0"/>
    <w:next w:val="a0"/>
    <w:rsid w:val="003C0273"/>
    <w:pPr>
      <w:spacing w:after="57"/>
      <w:ind w:left="2268"/>
    </w:pPr>
  </w:style>
  <w:style w:type="paragraph" w:customStyle="1" w:styleId="ConsPlusNormal0">
    <w:name w:val="ConsPlusNormal"/>
    <w:qFormat/>
    <w:rsid w:val="003C0273"/>
    <w:pPr>
      <w:widowControl w:val="0"/>
      <w:ind w:firstLine="720"/>
    </w:pPr>
    <w:rPr>
      <w:rFonts w:ascii="Arial" w:eastAsia="Times New Roman" w:hAnsi="Arial" w:cs="Arial"/>
      <w:sz w:val="20"/>
      <w:szCs w:val="20"/>
      <w:lang w:val="ru-RU" w:bidi="ar-SA"/>
    </w:rPr>
  </w:style>
  <w:style w:type="paragraph" w:styleId="a">
    <w:name w:val="List Number"/>
    <w:basedOn w:val="a0"/>
    <w:qFormat/>
    <w:rsid w:val="003C0273"/>
    <w:pPr>
      <w:numPr>
        <w:numId w:val="5"/>
      </w:numPr>
      <w:spacing w:after="60"/>
      <w:jc w:val="both"/>
    </w:pPr>
    <w:rPr>
      <w:sz w:val="20"/>
      <w:szCs w:val="20"/>
    </w:rPr>
  </w:style>
  <w:style w:type="paragraph" w:customStyle="1" w:styleId="1">
    <w:name w:val="Стиль1"/>
    <w:basedOn w:val="a0"/>
    <w:qFormat/>
    <w:rsid w:val="003C0273"/>
    <w:pPr>
      <w:keepNext/>
      <w:keepLines/>
      <w:widowControl w:val="0"/>
      <w:numPr>
        <w:numId w:val="3"/>
      </w:numPr>
      <w:suppressLineNumbers/>
      <w:spacing w:after="60"/>
    </w:pPr>
    <w:rPr>
      <w:b/>
      <w:sz w:val="28"/>
    </w:rPr>
  </w:style>
  <w:style w:type="paragraph" w:styleId="afff">
    <w:name w:val="Normal (Web)"/>
    <w:basedOn w:val="a0"/>
    <w:qFormat/>
    <w:rsid w:val="003C0273"/>
    <w:pPr>
      <w:spacing w:before="280" w:after="280"/>
    </w:pPr>
    <w:rPr>
      <w:lang w:val="en-US"/>
    </w:rPr>
  </w:style>
  <w:style w:type="paragraph" w:styleId="afff0">
    <w:name w:val="Date"/>
    <w:basedOn w:val="a0"/>
    <w:next w:val="a0"/>
    <w:qFormat/>
    <w:rsid w:val="003C0273"/>
    <w:pPr>
      <w:spacing w:after="60"/>
      <w:jc w:val="both"/>
    </w:pPr>
  </w:style>
  <w:style w:type="paragraph" w:styleId="28">
    <w:name w:val="Body Text Indent 2"/>
    <w:basedOn w:val="a0"/>
    <w:qFormat/>
    <w:rsid w:val="003C0273"/>
    <w:pPr>
      <w:spacing w:after="120" w:line="480" w:lineRule="auto"/>
      <w:ind w:left="283"/>
    </w:pPr>
    <w:rPr>
      <w:lang w:val="en-US"/>
    </w:rPr>
  </w:style>
  <w:style w:type="paragraph" w:customStyle="1" w:styleId="33">
    <w:name w:val="Стиль3 Знак Знак"/>
    <w:basedOn w:val="28"/>
    <w:qFormat/>
    <w:rsid w:val="003C0273"/>
    <w:pPr>
      <w:widowControl w:val="0"/>
      <w:spacing w:after="0" w:line="240" w:lineRule="auto"/>
      <w:jc w:val="both"/>
    </w:pPr>
  </w:style>
  <w:style w:type="paragraph" w:styleId="afff1">
    <w:name w:val="Balloon Text"/>
    <w:basedOn w:val="a0"/>
    <w:qFormat/>
    <w:rsid w:val="003C0273"/>
    <w:rPr>
      <w:rFonts w:ascii="Tahoma" w:hAnsi="Tahoma" w:cs="Tahoma"/>
      <w:sz w:val="16"/>
      <w:szCs w:val="16"/>
      <w:lang w:val="en-US"/>
    </w:rPr>
  </w:style>
  <w:style w:type="paragraph" w:customStyle="1" w:styleId="ConsPlusTitle">
    <w:name w:val="ConsPlusTitle"/>
    <w:qFormat/>
    <w:rsid w:val="003C0273"/>
    <w:pPr>
      <w:widowControl w:val="0"/>
    </w:pPr>
    <w:rPr>
      <w:rFonts w:ascii="Calibri" w:eastAsia="Times New Roman" w:hAnsi="Calibri" w:cs="Times New Roman"/>
      <w:b/>
      <w:sz w:val="22"/>
      <w:szCs w:val="20"/>
      <w:lang w:val="ru-RU" w:bidi="ar-SA"/>
    </w:rPr>
  </w:style>
  <w:style w:type="paragraph" w:styleId="afff2">
    <w:name w:val="Body Text Indent"/>
    <w:basedOn w:val="a0"/>
    <w:rsid w:val="003C0273"/>
    <w:pPr>
      <w:spacing w:after="120"/>
      <w:ind w:left="283"/>
    </w:pPr>
    <w:rPr>
      <w:lang w:val="en-US"/>
    </w:rPr>
  </w:style>
  <w:style w:type="paragraph" w:customStyle="1" w:styleId="Iniiaiieoaeno2">
    <w:name w:val="Iniiaiie oaeno 2"/>
    <w:basedOn w:val="a0"/>
    <w:qFormat/>
    <w:rsid w:val="003C0273"/>
    <w:pPr>
      <w:ind w:firstLine="709"/>
      <w:jc w:val="both"/>
    </w:pPr>
    <w:rPr>
      <w:sz w:val="20"/>
      <w:szCs w:val="20"/>
    </w:rPr>
  </w:style>
  <w:style w:type="paragraph" w:styleId="afff3">
    <w:name w:val="annotation text"/>
    <w:basedOn w:val="a0"/>
    <w:qFormat/>
    <w:rsid w:val="003C0273"/>
    <w:rPr>
      <w:lang w:val="en-US"/>
    </w:rPr>
  </w:style>
  <w:style w:type="paragraph" w:styleId="afff4">
    <w:name w:val="annotation subject"/>
    <w:basedOn w:val="afff3"/>
    <w:next w:val="afff3"/>
    <w:qFormat/>
    <w:rsid w:val="003C0273"/>
    <w:rPr>
      <w:b/>
      <w:bCs/>
    </w:rPr>
  </w:style>
  <w:style w:type="paragraph" w:customStyle="1" w:styleId="afff5">
    <w:name w:val="Обычный + по ширине"/>
    <w:basedOn w:val="a0"/>
    <w:qFormat/>
    <w:rsid w:val="003C0273"/>
    <w:pPr>
      <w:jc w:val="both"/>
    </w:pPr>
  </w:style>
  <w:style w:type="paragraph" w:customStyle="1" w:styleId="WW-">
    <w:name w:val="WW-Базовый"/>
    <w:qFormat/>
    <w:rsid w:val="003C0273"/>
    <w:pPr>
      <w:tabs>
        <w:tab w:val="left" w:pos="708"/>
      </w:tabs>
      <w:spacing w:line="100" w:lineRule="atLeast"/>
    </w:pPr>
    <w:rPr>
      <w:rFonts w:ascii="Calibri" w:eastAsia="Times New Roman" w:hAnsi="Calibri" w:cs="Times New Roman"/>
      <w:lang w:val="ru-RU" w:bidi="ar-SA"/>
    </w:rPr>
  </w:style>
  <w:style w:type="paragraph" w:customStyle="1" w:styleId="Style7">
    <w:name w:val="Style7"/>
    <w:basedOn w:val="a0"/>
    <w:qFormat/>
    <w:rsid w:val="003C0273"/>
    <w:pPr>
      <w:widowControl w:val="0"/>
      <w:spacing w:line="228" w:lineRule="exact"/>
      <w:ind w:hanging="379"/>
      <w:jc w:val="both"/>
    </w:pPr>
    <w:rPr>
      <w:rFonts w:ascii="Arial" w:hAnsi="Arial" w:cs="Arial"/>
    </w:rPr>
  </w:style>
  <w:style w:type="paragraph" w:customStyle="1" w:styleId="Style6">
    <w:name w:val="Style6"/>
    <w:basedOn w:val="a0"/>
    <w:qFormat/>
    <w:rsid w:val="003C0273"/>
    <w:pPr>
      <w:widowControl w:val="0"/>
      <w:spacing w:line="283" w:lineRule="exact"/>
      <w:jc w:val="both"/>
    </w:pPr>
  </w:style>
  <w:style w:type="paragraph" w:customStyle="1" w:styleId="Style5">
    <w:name w:val="Style5"/>
    <w:basedOn w:val="a0"/>
    <w:qFormat/>
    <w:rsid w:val="003C0273"/>
    <w:pPr>
      <w:widowControl w:val="0"/>
      <w:spacing w:line="245" w:lineRule="exact"/>
      <w:ind w:firstLine="485"/>
      <w:jc w:val="both"/>
    </w:pPr>
  </w:style>
  <w:style w:type="paragraph" w:customStyle="1" w:styleId="Style12">
    <w:name w:val="Style12"/>
    <w:basedOn w:val="a0"/>
    <w:qFormat/>
    <w:rsid w:val="003C0273"/>
    <w:pPr>
      <w:widowControl w:val="0"/>
    </w:pPr>
    <w:rPr>
      <w:rFonts w:ascii="Franklin Gothic Demi" w:hAnsi="Franklin Gothic Demi" w:cs="Franklin Gothic Demi"/>
    </w:rPr>
  </w:style>
  <w:style w:type="paragraph" w:customStyle="1" w:styleId="Style10">
    <w:name w:val="Style10"/>
    <w:basedOn w:val="a0"/>
    <w:qFormat/>
    <w:rsid w:val="003C0273"/>
    <w:pPr>
      <w:widowControl w:val="0"/>
    </w:pPr>
    <w:rPr>
      <w:rFonts w:ascii="Franklin Gothic Demi" w:hAnsi="Franklin Gothic Demi" w:cs="Franklin Gothic Demi"/>
    </w:rPr>
  </w:style>
  <w:style w:type="paragraph" w:customStyle="1" w:styleId="Style16">
    <w:name w:val="Style16"/>
    <w:basedOn w:val="a0"/>
    <w:qFormat/>
    <w:rsid w:val="003C0273"/>
    <w:pPr>
      <w:widowControl w:val="0"/>
      <w:spacing w:line="259" w:lineRule="exact"/>
      <w:ind w:firstLine="696"/>
    </w:pPr>
    <w:rPr>
      <w:rFonts w:ascii="Franklin Gothic Demi" w:hAnsi="Franklin Gothic Demi" w:cs="Franklin Gothic Demi"/>
    </w:rPr>
  </w:style>
  <w:style w:type="paragraph" w:customStyle="1" w:styleId="Standard">
    <w:name w:val="Standard"/>
    <w:qFormat/>
    <w:rsid w:val="003C0273"/>
    <w:pPr>
      <w:spacing w:after="60"/>
      <w:jc w:val="both"/>
    </w:pPr>
    <w:rPr>
      <w:rFonts w:ascii="Arial" w:eastAsia="SimSun;宋体" w:hAnsi="Arial" w:cs="Arial"/>
      <w:lang w:val="ru-RU"/>
    </w:rPr>
  </w:style>
  <w:style w:type="paragraph" w:customStyle="1" w:styleId="afff6">
    <w:name w:val="Текстовка"/>
    <w:basedOn w:val="a0"/>
    <w:qFormat/>
    <w:rsid w:val="003C0273"/>
    <w:pPr>
      <w:ind w:firstLine="567"/>
      <w:jc w:val="both"/>
    </w:pPr>
    <w:rPr>
      <w:rFonts w:ascii="Arial" w:hAnsi="Arial" w:cs="Arial"/>
      <w:sz w:val="18"/>
      <w:szCs w:val="20"/>
    </w:rPr>
  </w:style>
  <w:style w:type="paragraph" w:customStyle="1" w:styleId="Style3">
    <w:name w:val="Style3"/>
    <w:basedOn w:val="a0"/>
    <w:qFormat/>
    <w:rsid w:val="003C0273"/>
    <w:pPr>
      <w:widowControl w:val="0"/>
      <w:spacing w:line="643" w:lineRule="exact"/>
      <w:jc w:val="right"/>
    </w:pPr>
  </w:style>
  <w:style w:type="paragraph" w:customStyle="1" w:styleId="1KGK9">
    <w:name w:val="1KG=K9"/>
    <w:qFormat/>
    <w:rsid w:val="003C0273"/>
    <w:rPr>
      <w:rFonts w:ascii="Arial" w:eastAsia="Times New Roman" w:hAnsi="Arial" w:cs="Arial"/>
      <w:lang w:val="en-AU" w:bidi="ar-SA"/>
    </w:rPr>
  </w:style>
  <w:style w:type="paragraph" w:styleId="29">
    <w:name w:val="Body Text 2"/>
    <w:basedOn w:val="a0"/>
    <w:qFormat/>
    <w:rsid w:val="003C0273"/>
    <w:pPr>
      <w:spacing w:after="120" w:line="480" w:lineRule="auto"/>
    </w:pPr>
    <w:rPr>
      <w:lang w:val="en-US"/>
    </w:rPr>
  </w:style>
  <w:style w:type="paragraph" w:styleId="afff7">
    <w:name w:val="Plain Text"/>
    <w:basedOn w:val="a0"/>
    <w:qFormat/>
    <w:rsid w:val="003C0273"/>
    <w:rPr>
      <w:rFonts w:ascii="Courier New" w:hAnsi="Courier New" w:cs="Courier New"/>
      <w:lang w:val="en-US"/>
    </w:rPr>
  </w:style>
  <w:style w:type="paragraph" w:customStyle="1" w:styleId="ConsNormal">
    <w:name w:val="ConsNormal"/>
    <w:qFormat/>
    <w:rsid w:val="003C0273"/>
    <w:pPr>
      <w:widowControl w:val="0"/>
      <w:ind w:right="19772" w:firstLine="720"/>
    </w:pPr>
    <w:rPr>
      <w:rFonts w:ascii="Arial" w:eastAsia="Arial" w:hAnsi="Arial" w:cs="Arial"/>
      <w:sz w:val="20"/>
      <w:szCs w:val="20"/>
      <w:lang w:val="ru-RU" w:bidi="ar-SA"/>
    </w:rPr>
  </w:style>
  <w:style w:type="paragraph" w:styleId="HTML0">
    <w:name w:val="HTML Preformatted"/>
    <w:basedOn w:val="a0"/>
    <w:qFormat/>
    <w:rsid w:val="003C0273"/>
    <w:rPr>
      <w:rFonts w:ascii="Courier New" w:hAnsi="Courier New" w:cs="Courier New"/>
      <w:lang w:val="en-US"/>
    </w:rPr>
  </w:style>
  <w:style w:type="paragraph" w:customStyle="1" w:styleId="Style77">
    <w:name w:val="Style77"/>
    <w:basedOn w:val="a0"/>
    <w:qFormat/>
    <w:rsid w:val="003C0273"/>
    <w:pPr>
      <w:widowControl w:val="0"/>
      <w:spacing w:line="226" w:lineRule="exact"/>
      <w:ind w:firstLine="216"/>
      <w:jc w:val="both"/>
    </w:pPr>
  </w:style>
  <w:style w:type="paragraph" w:customStyle="1" w:styleId="Style24">
    <w:name w:val="Style24"/>
    <w:basedOn w:val="a0"/>
    <w:qFormat/>
    <w:rsid w:val="003C0273"/>
    <w:pPr>
      <w:widowControl w:val="0"/>
      <w:spacing w:line="277" w:lineRule="exact"/>
    </w:pPr>
  </w:style>
  <w:style w:type="paragraph" w:customStyle="1" w:styleId="2a">
    <w:name w:val="Основной текст2"/>
    <w:basedOn w:val="a0"/>
    <w:qFormat/>
    <w:rsid w:val="003C0273"/>
    <w:pPr>
      <w:shd w:val="clear" w:color="auto" w:fill="FFFFFF"/>
      <w:spacing w:line="298" w:lineRule="exact"/>
    </w:pPr>
    <w:rPr>
      <w:lang w:val="en-US"/>
    </w:rPr>
  </w:style>
  <w:style w:type="paragraph" w:customStyle="1" w:styleId="Style4">
    <w:name w:val="Style4"/>
    <w:basedOn w:val="a0"/>
    <w:qFormat/>
    <w:rsid w:val="003C0273"/>
    <w:pPr>
      <w:spacing w:line="245" w:lineRule="exact"/>
      <w:ind w:firstLine="413"/>
      <w:jc w:val="both"/>
    </w:pPr>
  </w:style>
  <w:style w:type="paragraph" w:customStyle="1" w:styleId="34">
    <w:name w:val="[Ростех] Наименование Подраздела (Уровень 3)"/>
    <w:qFormat/>
    <w:rsid w:val="003C0273"/>
    <w:pPr>
      <w:keepNext/>
      <w:keepLines/>
      <w:tabs>
        <w:tab w:val="left" w:pos="432"/>
      </w:tabs>
      <w:spacing w:before="240" w:line="100" w:lineRule="atLeast"/>
      <w:ind w:left="432" w:hanging="432"/>
    </w:pPr>
    <w:rPr>
      <w:rFonts w:ascii="proxima nova excn rg;Tahoma" w:eastAsia="Times New Roman" w:hAnsi="proxima nova excn rg;Tahoma" w:cs="proxima nova excn rg;Tahoma"/>
      <w:b/>
      <w:sz w:val="28"/>
      <w:szCs w:val="28"/>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3C0273"/>
    <w:pPr>
      <w:spacing w:before="280" w:after="280"/>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qFormat/>
    <w:rsid w:val="003C0273"/>
    <w:pPr>
      <w:spacing w:before="280" w:after="280"/>
    </w:pPr>
    <w:rPr>
      <w:rFonts w:ascii="Tahoma" w:hAnsi="Tahoma" w:cs="Tahoma"/>
      <w:sz w:val="20"/>
      <w:szCs w:val="20"/>
      <w:lang w:val="en-US"/>
    </w:rPr>
  </w:style>
  <w:style w:type="paragraph" w:customStyle="1" w:styleId="Default">
    <w:name w:val="Default"/>
    <w:qFormat/>
    <w:rsid w:val="003C0273"/>
    <w:rPr>
      <w:rFonts w:ascii="Calibri" w:eastAsia="Calibri" w:hAnsi="Calibri" w:cs="Times New Roman"/>
      <w:color w:val="000000"/>
      <w:lang w:val="ru-RU" w:bidi="ar-SA"/>
    </w:rPr>
  </w:style>
  <w:style w:type="paragraph" w:customStyle="1" w:styleId="headertext">
    <w:name w:val="headertext"/>
    <w:basedOn w:val="a0"/>
    <w:qFormat/>
    <w:rsid w:val="003C0273"/>
    <w:pPr>
      <w:spacing w:before="280" w:after="280"/>
    </w:pPr>
  </w:style>
  <w:style w:type="paragraph" w:styleId="2b">
    <w:name w:val="List Continue 2"/>
    <w:basedOn w:val="a0"/>
    <w:qFormat/>
    <w:rsid w:val="003C0273"/>
    <w:pPr>
      <w:spacing w:after="120"/>
      <w:ind w:left="566"/>
      <w:contextualSpacing/>
    </w:pPr>
  </w:style>
  <w:style w:type="paragraph" w:customStyle="1" w:styleId="TableContents">
    <w:name w:val="Table Contents"/>
    <w:basedOn w:val="a0"/>
    <w:qFormat/>
    <w:rsid w:val="003C0273"/>
    <w:pPr>
      <w:widowControl w:val="0"/>
      <w:suppressLineNumbers/>
    </w:pPr>
  </w:style>
  <w:style w:type="paragraph" w:customStyle="1" w:styleId="TableHeading">
    <w:name w:val="Table Heading"/>
    <w:basedOn w:val="TableContents"/>
    <w:qFormat/>
    <w:rsid w:val="003C0273"/>
    <w:pPr>
      <w:jc w:val="center"/>
    </w:pPr>
    <w:rPr>
      <w:b/>
      <w:bCs/>
    </w:rPr>
  </w:style>
  <w:style w:type="numbering" w:customStyle="1" w:styleId="WW8Num1">
    <w:name w:val="WW8Num1"/>
    <w:qFormat/>
    <w:rsid w:val="003C0273"/>
  </w:style>
  <w:style w:type="numbering" w:customStyle="1" w:styleId="WW8Num2">
    <w:name w:val="WW8Num2"/>
    <w:qFormat/>
    <w:rsid w:val="003C0273"/>
  </w:style>
  <w:style w:type="numbering" w:customStyle="1" w:styleId="WW8Num3">
    <w:name w:val="WW8Num3"/>
    <w:qFormat/>
    <w:rsid w:val="003C0273"/>
  </w:style>
  <w:style w:type="numbering" w:customStyle="1" w:styleId="WW8Num4">
    <w:name w:val="WW8Num4"/>
    <w:qFormat/>
    <w:rsid w:val="003C0273"/>
  </w:style>
  <w:style w:type="numbering" w:customStyle="1" w:styleId="WW8Num5">
    <w:name w:val="WW8Num5"/>
    <w:qFormat/>
    <w:rsid w:val="003C0273"/>
  </w:style>
  <w:style w:type="numbering" w:customStyle="1" w:styleId="WW8Num6">
    <w:name w:val="WW8Num6"/>
    <w:qFormat/>
    <w:rsid w:val="003C0273"/>
  </w:style>
  <w:style w:type="numbering" w:customStyle="1" w:styleId="WW8Num7">
    <w:name w:val="WW8Num7"/>
    <w:qFormat/>
    <w:rsid w:val="003C0273"/>
  </w:style>
  <w:style w:type="numbering" w:customStyle="1" w:styleId="WW8Num8">
    <w:name w:val="WW8Num8"/>
    <w:qFormat/>
    <w:rsid w:val="003C0273"/>
  </w:style>
  <w:style w:type="numbering" w:customStyle="1" w:styleId="WW8Num9">
    <w:name w:val="WW8Num9"/>
    <w:qFormat/>
    <w:rsid w:val="003C0273"/>
  </w:style>
  <w:style w:type="numbering" w:customStyle="1" w:styleId="WW8Num10">
    <w:name w:val="WW8Num10"/>
    <w:qFormat/>
    <w:rsid w:val="003C0273"/>
  </w:style>
  <w:style w:type="numbering" w:customStyle="1" w:styleId="WW8Num11">
    <w:name w:val="WW8Num11"/>
    <w:qFormat/>
    <w:rsid w:val="003C0273"/>
  </w:style>
  <w:style w:type="numbering" w:customStyle="1" w:styleId="WW8Num12">
    <w:name w:val="WW8Num12"/>
    <w:qFormat/>
    <w:rsid w:val="003C0273"/>
  </w:style>
  <w:style w:type="numbering" w:customStyle="1" w:styleId="WW8Num13">
    <w:name w:val="WW8Num13"/>
    <w:qFormat/>
    <w:rsid w:val="003C0273"/>
  </w:style>
  <w:style w:type="numbering" w:customStyle="1" w:styleId="WW8Num14">
    <w:name w:val="WW8Num14"/>
    <w:qFormat/>
    <w:rsid w:val="003C0273"/>
  </w:style>
  <w:style w:type="numbering" w:customStyle="1" w:styleId="WW8Num15">
    <w:name w:val="WW8Num15"/>
    <w:qFormat/>
    <w:rsid w:val="003C0273"/>
  </w:style>
  <w:style w:type="numbering" w:customStyle="1" w:styleId="WW8Num16">
    <w:name w:val="WW8Num16"/>
    <w:qFormat/>
    <w:rsid w:val="003C0273"/>
  </w:style>
  <w:style w:type="numbering" w:customStyle="1" w:styleId="WW8Num17">
    <w:name w:val="WW8Num17"/>
    <w:qFormat/>
    <w:rsid w:val="003C0273"/>
  </w:style>
  <w:style w:type="numbering" w:customStyle="1" w:styleId="WW8Num18">
    <w:name w:val="WW8Num18"/>
    <w:qFormat/>
    <w:rsid w:val="003C0273"/>
  </w:style>
  <w:style w:type="numbering" w:customStyle="1" w:styleId="WW8Num19">
    <w:name w:val="WW8Num19"/>
    <w:qFormat/>
    <w:rsid w:val="003C0273"/>
  </w:style>
  <w:style w:type="numbering" w:customStyle="1" w:styleId="WW8Num20">
    <w:name w:val="WW8Num20"/>
    <w:qFormat/>
    <w:rsid w:val="003C0273"/>
  </w:style>
  <w:style w:type="numbering" w:customStyle="1" w:styleId="WW8Num21">
    <w:name w:val="WW8Num21"/>
    <w:qFormat/>
    <w:rsid w:val="003C0273"/>
  </w:style>
  <w:style w:type="numbering" w:customStyle="1" w:styleId="WW8Num22">
    <w:name w:val="WW8Num22"/>
    <w:qFormat/>
    <w:rsid w:val="003C0273"/>
  </w:style>
  <w:style w:type="numbering" w:customStyle="1" w:styleId="WW8Num23">
    <w:name w:val="WW8Num23"/>
    <w:qFormat/>
    <w:rsid w:val="003C0273"/>
  </w:style>
  <w:style w:type="numbering" w:customStyle="1" w:styleId="WW8Num24">
    <w:name w:val="WW8Num24"/>
    <w:qFormat/>
    <w:rsid w:val="003C0273"/>
  </w:style>
  <w:style w:type="numbering" w:customStyle="1" w:styleId="WW8Num25">
    <w:name w:val="WW8Num25"/>
    <w:qFormat/>
    <w:rsid w:val="003C0273"/>
  </w:style>
  <w:style w:type="numbering" w:customStyle="1" w:styleId="WW8Num26">
    <w:name w:val="WW8Num26"/>
    <w:qFormat/>
    <w:rsid w:val="003C0273"/>
  </w:style>
  <w:style w:type="numbering" w:customStyle="1" w:styleId="WW8Num27">
    <w:name w:val="WW8Num27"/>
    <w:qFormat/>
    <w:rsid w:val="003C0273"/>
  </w:style>
  <w:style w:type="numbering" w:customStyle="1" w:styleId="WW8Num28">
    <w:name w:val="WW8Num28"/>
    <w:qFormat/>
    <w:rsid w:val="003C0273"/>
  </w:style>
  <w:style w:type="numbering" w:customStyle="1" w:styleId="WW8Num29">
    <w:name w:val="WW8Num29"/>
    <w:qFormat/>
    <w:rsid w:val="003C0273"/>
  </w:style>
  <w:style w:type="numbering" w:customStyle="1" w:styleId="WW8Num30">
    <w:name w:val="WW8Num30"/>
    <w:qFormat/>
    <w:rsid w:val="003C0273"/>
  </w:style>
  <w:style w:type="numbering" w:customStyle="1" w:styleId="WW8Num31">
    <w:name w:val="WW8Num31"/>
    <w:qFormat/>
    <w:rsid w:val="003C0273"/>
  </w:style>
  <w:style w:type="numbering" w:customStyle="1" w:styleId="WW8Num32">
    <w:name w:val="WW8Num32"/>
    <w:qFormat/>
    <w:rsid w:val="003C0273"/>
  </w:style>
  <w:style w:type="numbering" w:customStyle="1" w:styleId="WW8Num33">
    <w:name w:val="WW8Num33"/>
    <w:qFormat/>
    <w:rsid w:val="003C0273"/>
  </w:style>
  <w:style w:type="paragraph" w:customStyle="1" w:styleId="16">
    <w:name w:val="Обычный1"/>
    <w:qFormat/>
    <w:rsid w:val="00B52BC2"/>
    <w:pPr>
      <w:jc w:val="both"/>
    </w:pPr>
    <w:rPr>
      <w:rFonts w:ascii="TimesET" w:eastAsia="Calibri" w:hAnsi="TimesET" w:cs="TimesET"/>
      <w:lang w:val="ru-RU" w:bidi="ar-SA"/>
    </w:rPr>
  </w:style>
  <w:style w:type="paragraph" w:customStyle="1" w:styleId="17">
    <w:name w:val="Обычный (веб)1"/>
    <w:basedOn w:val="a0"/>
    <w:qFormat/>
    <w:rsid w:val="00B52BC2"/>
    <w:pPr>
      <w:spacing w:before="100" w:beforeAutospacing="1" w:after="100" w:afterAutospacing="1"/>
    </w:pPr>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666F75D2E3219338E073FE705D8F50B31A605E8FB4FDD85812F30F05C0E842D3E73F950E60F8DC0i1h1H" TargetMode="External"/><Relationship Id="rId18" Type="http://schemas.openxmlformats.org/officeDocument/2006/relationships/hyperlink" Target="consultantplus://offline/ref=0666F75D2E3219338E073FE705D8F50B31A605E8FB4FDD85812F30F05C0E842D3E73F950E60F8DC0i1h6H" TargetMode="External"/><Relationship Id="rId26" Type="http://schemas.openxmlformats.org/officeDocument/2006/relationships/hyperlink" Target="file://D:\..\..\..\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3" Type="http://schemas.openxmlformats.org/officeDocument/2006/relationships/styles" Target="styles.xml"/><Relationship Id="rId21" Type="http://schemas.openxmlformats.org/officeDocument/2006/relationships/hyperlink" Target="consultantplus://offline/ref=B0BE9BB6DC758A575EEBDC7D19D43E663393625DEDDB61F16763AFB29AA0E7DC527BFC2016tCy3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CB131AAE4F04A7BF62999974E8CDB88739738925B5744142BFA91B21722E208C3D2E2E276B86A0ClCJFI" TargetMode="External"/><Relationship Id="rId17" Type="http://schemas.openxmlformats.org/officeDocument/2006/relationships/hyperlink" Target="consultantplus://offline/ref=0666F75D2E3219338E073FE705D8F50B31A605E8FB4FDD85812F30F05C0E842D3E73F950E60F8DC0i1h1H" TargetMode="External"/><Relationship Id="rId25" Type="http://schemas.openxmlformats.org/officeDocument/2006/relationships/hyperlink" Target="consultantplus://offline/ref=B0BE9BB6DC758A575EEBDC7D19D43E663393625DEDDB61F16763AFB29AA0E7DC527BFC2016tCy3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666F75D2E3219338E073FE705D8F50B31A605E8FB4FDD85812F30F05C0E842D3E73F957iEh2H" TargetMode="External"/><Relationship Id="rId20" Type="http://schemas.openxmlformats.org/officeDocument/2006/relationships/hyperlink" Target="consultantplus://offline/ref=0666F75D2E3219338E073FE705D8F50B31A605E8FB4FDD85812F30F05C0E842D3E73F957iEh2H" TargetMode="External"/><Relationship Id="rId29" Type="http://schemas.openxmlformats.org/officeDocument/2006/relationships/hyperlink" Target="consultantplus://offline/ref=B0BE9BB6DC758A575EEBDC7D19D43E6633996459E6D461F16763AFB29AA0E7DC527BFC20t1y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F41028C65994616F05CA06FE5086FF22934FDF883C7CA1675422652FC2C318304C80869F76D6Ey0ZEM" TargetMode="External"/><Relationship Id="rId24" Type="http://schemas.openxmlformats.org/officeDocument/2006/relationships/hyperlink" Target="consultantplus://offline/ref=B0BE9BB6DC758A575EEBDC7D19D43E6633996459E6D461F16763AFB29AA0E7DC527BFC271FC1CB97t7y2L"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0666F75D2E3219338E073FE705D8F50B31A605E8FB4FDD85812F30F05C0E842D3E73F950E60F8DC0i1h4H" TargetMode="External"/><Relationship Id="rId23" Type="http://schemas.openxmlformats.org/officeDocument/2006/relationships/hyperlink" Target="consultantplus://offline/ref=B0BE9BB6DC758A575EEBDC7D19D43E6633996459E6D461F16763AFB29AA0E7DC527BFC271FtCy0L" TargetMode="External"/><Relationship Id="rId28" Type="http://schemas.openxmlformats.org/officeDocument/2006/relationships/hyperlink" Target="file://D:\..\..\..\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0666F75D2E3219338E073FE705D8F50B31A605E8FB4FDD85812F30F05C0E842D3E73F950E60F8DC0i1h4H"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0666F75D2E3219338E073FE705D8F50B31A605E8FB4FDD85812F30F05C0E842D3E73F950E60F8DC0i1h6H" TargetMode="External"/><Relationship Id="rId22" Type="http://schemas.openxmlformats.org/officeDocument/2006/relationships/hyperlink" Target="consultantplus://offline/ref=B0BE9BB6DC758A575EEBDC7D19D43E663393625AE7DB61F16763AFB29AtAy0L" TargetMode="External"/><Relationship Id="rId27" Type="http://schemas.openxmlformats.org/officeDocument/2006/relationships/hyperlink" Target="file://D:\..\..\..\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30" Type="http://schemas.openxmlformats.org/officeDocument/2006/relationships/hyperlink" Target="consultantplus://offline/ref=B0BE9BB6DC758A575EEBDC7D19D43E6633996459E6D461F16763AFB29AA0E7DC527BFC20t1yB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DC066-E115-421B-B58E-20095812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15435</Words>
  <Characters>87985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Zakup1</cp:lastModifiedBy>
  <cp:revision>4</cp:revision>
  <dcterms:created xsi:type="dcterms:W3CDTF">2025-09-01T07:44:00Z</dcterms:created>
  <dcterms:modified xsi:type="dcterms:W3CDTF">2026-03-03T11:19:00Z</dcterms:modified>
  <dc:language>en-US</dc:language>
</cp:coreProperties>
</file>