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97" w:rsidRDefault="006644A8">
      <w:pPr>
        <w:spacing w:after="12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Наименование и описание объекта закупки</w:t>
      </w:r>
    </w:p>
    <w:p w:rsidR="00357997" w:rsidRDefault="0066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Поставка продуктов питания (овощи)</w:t>
      </w:r>
    </w:p>
    <w:p w:rsidR="00357997" w:rsidRDefault="00357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32"/>
        <w:gridCol w:w="1831"/>
        <w:gridCol w:w="2572"/>
        <w:gridCol w:w="1250"/>
        <w:gridCol w:w="3062"/>
        <w:gridCol w:w="658"/>
        <w:gridCol w:w="703"/>
      </w:tblGrid>
      <w:tr w:rsidR="00357997">
        <w:trPr>
          <w:trHeight w:val="57"/>
        </w:trPr>
        <w:tc>
          <w:tcPr>
            <w:tcW w:w="432" w:type="dxa"/>
            <w:vMerge w:val="restart"/>
            <w:vAlign w:val="center"/>
          </w:tcPr>
          <w:p w:rsidR="00357997" w:rsidRDefault="0066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/п</w:t>
            </w:r>
          </w:p>
        </w:tc>
        <w:tc>
          <w:tcPr>
            <w:tcW w:w="1831" w:type="dxa"/>
            <w:vMerge w:val="restart"/>
            <w:vAlign w:val="center"/>
          </w:tcPr>
          <w:p w:rsidR="00357997" w:rsidRDefault="0066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Наименование товара</w:t>
            </w:r>
          </w:p>
        </w:tc>
        <w:tc>
          <w:tcPr>
            <w:tcW w:w="6884" w:type="dxa"/>
            <w:gridSpan w:val="3"/>
            <w:vAlign w:val="center"/>
          </w:tcPr>
          <w:p w:rsidR="00357997" w:rsidRDefault="0066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Характеристики предлагаемого товара</w:t>
            </w:r>
          </w:p>
        </w:tc>
        <w:tc>
          <w:tcPr>
            <w:tcW w:w="658" w:type="dxa"/>
            <w:vMerge w:val="restart"/>
            <w:vAlign w:val="center"/>
          </w:tcPr>
          <w:p w:rsidR="00357997" w:rsidRDefault="0066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Ед. изм.</w:t>
            </w:r>
          </w:p>
        </w:tc>
        <w:tc>
          <w:tcPr>
            <w:tcW w:w="703" w:type="dxa"/>
            <w:vMerge w:val="restart"/>
            <w:vAlign w:val="center"/>
          </w:tcPr>
          <w:p w:rsidR="00357997" w:rsidRDefault="0066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Кол-во</w:t>
            </w:r>
          </w:p>
        </w:tc>
      </w:tr>
      <w:tr w:rsidR="00357997">
        <w:trPr>
          <w:trHeight w:val="57"/>
        </w:trPr>
        <w:tc>
          <w:tcPr>
            <w:tcW w:w="432" w:type="dxa"/>
            <w:vMerge/>
            <w:vAlign w:val="center"/>
          </w:tcPr>
          <w:p w:rsidR="00357997" w:rsidRDefault="00357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831" w:type="dxa"/>
            <w:vMerge/>
            <w:vAlign w:val="center"/>
          </w:tcPr>
          <w:p w:rsidR="00357997" w:rsidRDefault="00357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572" w:type="dxa"/>
            <w:vAlign w:val="center"/>
          </w:tcPr>
          <w:p w:rsidR="00357997" w:rsidRDefault="0066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Требования к характеристикам товара</w:t>
            </w:r>
          </w:p>
        </w:tc>
        <w:tc>
          <w:tcPr>
            <w:tcW w:w="1250" w:type="dxa"/>
            <w:vAlign w:val="center"/>
          </w:tcPr>
          <w:p w:rsidR="00357997" w:rsidRDefault="0066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Требования к объему, весу фасовки</w:t>
            </w:r>
          </w:p>
        </w:tc>
        <w:tc>
          <w:tcPr>
            <w:tcW w:w="3062" w:type="dxa"/>
            <w:vAlign w:val="center"/>
          </w:tcPr>
          <w:p w:rsidR="00357997" w:rsidRDefault="0066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Требования к качеству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закупаемого товара, с указанием реквизитов нормативных правовых актов</w:t>
            </w:r>
          </w:p>
        </w:tc>
        <w:tc>
          <w:tcPr>
            <w:tcW w:w="658" w:type="dxa"/>
            <w:vMerge/>
            <w:vAlign w:val="center"/>
          </w:tcPr>
          <w:p w:rsidR="00357997" w:rsidRDefault="00357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703" w:type="dxa"/>
            <w:vMerge/>
            <w:vAlign w:val="center"/>
          </w:tcPr>
          <w:p w:rsidR="00357997" w:rsidRDefault="00357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357997">
        <w:trPr>
          <w:trHeight w:val="57"/>
        </w:trPr>
        <w:tc>
          <w:tcPr>
            <w:tcW w:w="432" w:type="dxa"/>
            <w:vAlign w:val="center"/>
          </w:tcPr>
          <w:p w:rsidR="00357997" w:rsidRDefault="0066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357997" w:rsidRDefault="006644A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Капуста белокочанная 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Капуста очищенная: Нет;</w:t>
            </w:r>
          </w:p>
          <w:p w:rsidR="00357997" w:rsidRDefault="0035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Товарный класс: Первый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30 кг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ГОСТ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51809-2001 «Капуста белокочанная свежая, реализуемая в розничной торговой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сети. Технические условия»;</w:t>
            </w:r>
          </w:p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Соответствие Технический регламент Таможенного союза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ТС 021/2011 «О безопасности пищевой продукции»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357997" w:rsidRDefault="00980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6644A8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  <w:r w:rsidR="006644A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357997">
        <w:trPr>
          <w:trHeight w:val="57"/>
        </w:trPr>
        <w:tc>
          <w:tcPr>
            <w:tcW w:w="432" w:type="dxa"/>
            <w:vAlign w:val="center"/>
          </w:tcPr>
          <w:p w:rsidR="00357997" w:rsidRDefault="0066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Картофель продовольственный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картофеля по сроку созревания: Картофель продовольственный поздний;</w:t>
            </w:r>
          </w:p>
          <w:p w:rsidR="00357997" w:rsidRDefault="0035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Картофель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очищенный: Нет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30 кг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ГОСТ 7176-2017 «Картофель продовольственный. Технические условия»;</w:t>
            </w:r>
          </w:p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Соответствие Технический регламент Таможенного союза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ТС 021/2011 «О безопасности пищевой продукции»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357997" w:rsidRDefault="006644A8" w:rsidP="00980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802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357997">
        <w:trPr>
          <w:trHeight w:val="57"/>
        </w:trPr>
        <w:tc>
          <w:tcPr>
            <w:tcW w:w="432" w:type="dxa"/>
            <w:vAlign w:val="center"/>
          </w:tcPr>
          <w:p w:rsidR="00357997" w:rsidRDefault="0066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357997" w:rsidRDefault="006644A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Морковь столовая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Морковь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очищенная: Нет;</w:t>
            </w:r>
          </w:p>
          <w:p w:rsidR="00357997" w:rsidRDefault="0035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Товарный сорт: не ниже Первый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30 кг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</w:t>
            </w:r>
            <w:hyperlink r:id="rId8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ГОСТ 32284-2013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«Морковь столовая свежая, реализуемая в розничной торговой сети. Технические условия»;</w:t>
            </w:r>
          </w:p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Соответствие Тех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нический регламент Таможенного союза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ТС 021/2011 «О безопасности пищевой продукции»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357997" w:rsidRDefault="00980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644A8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  <w:r w:rsidR="006644A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357997">
        <w:trPr>
          <w:trHeight w:val="57"/>
        </w:trPr>
        <w:tc>
          <w:tcPr>
            <w:tcW w:w="432" w:type="dxa"/>
            <w:vAlign w:val="center"/>
          </w:tcPr>
          <w:p w:rsidR="00357997" w:rsidRDefault="0066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357997" w:rsidRDefault="006644A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Лук репчатый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Лук очищенный: Нет;</w:t>
            </w:r>
          </w:p>
          <w:p w:rsidR="00357997" w:rsidRDefault="0035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Товарный сорт: Первый;</w:t>
            </w:r>
          </w:p>
          <w:p w:rsidR="00357997" w:rsidRDefault="0035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Цвет лука: Желтый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30 кг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ГОСТ 34306-2017 «Лук репчатый свежий. Технические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условия» и/или ГОСТ 1723-86 «Лук репчатый свежий, заготовляемый и поставляемый. Технические условия»;</w:t>
            </w:r>
          </w:p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Соответствие Технический регламент Таможенного союза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ТС 021/2011 «О безопасности пищевой продукции»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357997" w:rsidRDefault="00980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644A8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  <w:r w:rsidR="006644A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357997">
        <w:trPr>
          <w:trHeight w:val="57"/>
        </w:trPr>
        <w:tc>
          <w:tcPr>
            <w:tcW w:w="432" w:type="dxa"/>
            <w:vAlign w:val="center"/>
          </w:tcPr>
          <w:p w:rsidR="00357997" w:rsidRDefault="0066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357997" w:rsidRDefault="006644A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Свекла столовая 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Свекла очищенная: Нет;</w:t>
            </w:r>
          </w:p>
          <w:p w:rsidR="00357997" w:rsidRDefault="00357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Товарный сорт: не ниже: Первый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30 кг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</w:t>
            </w:r>
            <w:hyperlink r:id="rId9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ГОСТ 32285-2013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«Свекла столовая свежая, реализуемая в розничной торговой сети. Технические условия»;</w:t>
            </w:r>
          </w:p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Соответствие Технический регламе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нт Таможенного союза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ТС 021/2011 «О безопасности пищевой продукции»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357997" w:rsidRDefault="00664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357997" w:rsidRDefault="00980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644A8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</w:tbl>
    <w:p w:rsidR="009802E6" w:rsidRDefault="009802E6" w:rsidP="009802E6">
      <w:pPr>
        <w:framePr w:hSpace="180" w:wrap="around" w:vAnchor="page" w:hAnchor="margin" w:y="158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Сроки поставки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с 01.07.2026 по 31.12.2026г., еженедельно по заявке заказчика.</w:t>
      </w:r>
    </w:p>
    <w:p w:rsidR="009802E6" w:rsidRDefault="009802E6" w:rsidP="009802E6">
      <w:pPr>
        <w:jc w:val="center"/>
        <w:rPr>
          <w:color w:val="000000"/>
          <w:sz w:val="20"/>
          <w:szCs w:val="20"/>
        </w:rPr>
      </w:pPr>
    </w:p>
    <w:p w:rsidR="009802E6" w:rsidRPr="009802E6" w:rsidRDefault="009802E6" w:rsidP="009802E6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802E6">
        <w:rPr>
          <w:rFonts w:ascii="Times New Roman" w:hAnsi="Times New Roman" w:cs="Times New Roman"/>
          <w:color w:val="000000"/>
          <w:sz w:val="20"/>
          <w:szCs w:val="20"/>
        </w:rPr>
        <w:t>Сроки поставки</w:t>
      </w:r>
      <w:proofErr w:type="gramStart"/>
      <w:r w:rsidRPr="009802E6">
        <w:rPr>
          <w:rFonts w:ascii="Times New Roman" w:hAnsi="Times New Roman" w:cs="Times New Roman"/>
          <w:color w:val="000000"/>
          <w:sz w:val="20"/>
          <w:szCs w:val="20"/>
        </w:rPr>
        <w:t xml:space="preserve"> :</w:t>
      </w:r>
      <w:proofErr w:type="gramEnd"/>
      <w:r w:rsidRPr="009802E6">
        <w:rPr>
          <w:rFonts w:ascii="Times New Roman" w:hAnsi="Times New Roman" w:cs="Times New Roman"/>
          <w:color w:val="000000"/>
          <w:sz w:val="20"/>
          <w:szCs w:val="20"/>
        </w:rPr>
        <w:t xml:space="preserve"> с 01.07.202</w:t>
      </w:r>
      <w:bookmarkStart w:id="0" w:name="_GoBack"/>
      <w:bookmarkEnd w:id="0"/>
      <w:r w:rsidRPr="009802E6">
        <w:rPr>
          <w:rFonts w:ascii="Times New Roman" w:hAnsi="Times New Roman" w:cs="Times New Roman"/>
          <w:color w:val="000000"/>
          <w:sz w:val="20"/>
          <w:szCs w:val="20"/>
        </w:rPr>
        <w:t>6 по 31.12.2026г., еженедельно по заявке заказчика.</w:t>
      </w:r>
    </w:p>
    <w:p w:rsidR="00357997" w:rsidRPr="009802E6" w:rsidRDefault="009802E6" w:rsidP="009802E6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9802E6">
        <w:rPr>
          <w:rFonts w:ascii="Times New Roman" w:hAnsi="Times New Roman" w:cs="Times New Roman"/>
          <w:color w:val="000000"/>
          <w:sz w:val="20"/>
          <w:szCs w:val="20"/>
        </w:rPr>
        <w:t xml:space="preserve">Адрес поставки: Республика Башкортостан, </w:t>
      </w:r>
      <w:proofErr w:type="spellStart"/>
      <w:r w:rsidRPr="009802E6">
        <w:rPr>
          <w:rFonts w:ascii="Times New Roman" w:hAnsi="Times New Roman" w:cs="Times New Roman"/>
          <w:color w:val="000000"/>
          <w:sz w:val="20"/>
          <w:szCs w:val="20"/>
        </w:rPr>
        <w:t>г</w:t>
      </w:r>
      <w:proofErr w:type="gramStart"/>
      <w:r w:rsidRPr="009802E6">
        <w:rPr>
          <w:rFonts w:ascii="Times New Roman" w:hAnsi="Times New Roman" w:cs="Times New Roman"/>
          <w:color w:val="000000"/>
          <w:sz w:val="20"/>
          <w:szCs w:val="20"/>
        </w:rPr>
        <w:t>.И</w:t>
      </w:r>
      <w:proofErr w:type="gramEnd"/>
      <w:r w:rsidRPr="009802E6">
        <w:rPr>
          <w:rFonts w:ascii="Times New Roman" w:hAnsi="Times New Roman" w:cs="Times New Roman"/>
          <w:color w:val="000000"/>
          <w:sz w:val="20"/>
          <w:szCs w:val="20"/>
        </w:rPr>
        <w:t>шимбай</w:t>
      </w:r>
      <w:proofErr w:type="spellEnd"/>
      <w:r w:rsidRPr="009802E6">
        <w:rPr>
          <w:rFonts w:ascii="Times New Roman" w:hAnsi="Times New Roman" w:cs="Times New Roman"/>
          <w:color w:val="000000"/>
          <w:sz w:val="20"/>
          <w:szCs w:val="20"/>
        </w:rPr>
        <w:t>, ул. Северная, д.1а.</w:t>
      </w:r>
    </w:p>
    <w:p w:rsidR="009802E6" w:rsidRPr="009802E6" w:rsidRDefault="009802E6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357997" w:rsidRDefault="006644A8">
      <w:pPr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В соответствии с пунктом 6 Правил использования каталога товаров, работ, услуг для обеспечения государственных и муниципальных нужд, утверждённых Постановлением Правительства Российской Федерации от 8 февраля 2017 года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№ 145, обоснование необходимости исп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ользования дополнительной информации, а именно следующих дополнительных характеристик описания объекта закупки:</w:t>
      </w:r>
    </w:p>
    <w:p w:rsidR="00357997" w:rsidRDefault="006644A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требования к качеству закупаемой продукции, с указанием реквизитов нормативных правовых актов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– данный показатель необходим для соответствия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правилам описания объекта закупки в соответствии с требованиями п.2 ч.1 ст.33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нужд», а также для закупки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товара, отвечающего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требованиям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принятым в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 законодательством Российской Федерации</w:t>
      </w:r>
    </w:p>
    <w:p w:rsidR="00357997" w:rsidRDefault="006644A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zh-CN" w:eastAsia="zh-CN"/>
        </w:rPr>
        <w:t xml:space="preserve">требования к объему, весу фасовки </w:t>
      </w:r>
      <w:r>
        <w:rPr>
          <w:rFonts w:ascii="Times New Roman" w:eastAsia="Times New Roman" w:hAnsi="Times New Roman" w:cs="Times New Roman"/>
          <w:bCs/>
          <w:sz w:val="20"/>
          <w:szCs w:val="20"/>
          <w:lang w:val="zh-CN" w:eastAsia="zh-CN"/>
        </w:rPr>
        <w:t>– данный показатель необходим для экономичного использования продуктов питания с целью соблюдения ежедневных норм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zh-CN" w:eastAsia="zh-CN"/>
        </w:rPr>
        <w:t>приготовле</w:t>
      </w:r>
      <w:r>
        <w:rPr>
          <w:rFonts w:ascii="Times New Roman" w:eastAsia="Times New Roman" w:hAnsi="Times New Roman" w:cs="Times New Roman"/>
          <w:bCs/>
          <w:sz w:val="20"/>
          <w:szCs w:val="20"/>
          <w:lang w:val="zh-CN" w:eastAsia="zh-CN"/>
        </w:rPr>
        <w:t>ния блюд; обеспечения заказчиком максимальной эффективности использования складских площадей и обеспечения оптимальных условий учета товара, а также соблюдения санитарно-эпидемиологических и гигиенических требований и условий хранения пищевых продуктов</w:t>
      </w:r>
    </w:p>
    <w:p w:rsidR="00357997" w:rsidRDefault="0035799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357997" w:rsidRDefault="006644A8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При предоставлении характеристик предлагаемого товара, соответствующих показателям, установленным в описании объекта закупки, участники закупки должны руководствоваться документом «Требования к содержанию, составу заявки на участие в электронном аукционе,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инструкция по заполнению заявки на участие в электронном аукционе», размещенным в составе извещения об осуществлении закупки в Единой информационной системе.</w:t>
      </w:r>
    </w:p>
    <w:p w:rsidR="00357997" w:rsidRDefault="006644A8">
      <w:pPr>
        <w:spacing w:after="200" w:line="240" w:lineRule="auto"/>
        <w:ind w:right="14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Требования к гарантийному сроку товара, работы, услуги и (или) объему предоставления гарантий их к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ачества: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Остаточный срок годности Товара на момент поставки не менее 80% от общего срока годности, установленного изготовителем/производителем.</w:t>
      </w:r>
    </w:p>
    <w:p w:rsidR="00357997" w:rsidRDefault="00357997">
      <w:pPr>
        <w:spacing w:after="200" w:line="240" w:lineRule="auto"/>
        <w:ind w:right="14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57997" w:rsidRDefault="00357997">
      <w:pPr>
        <w:spacing w:after="200" w:line="240" w:lineRule="auto"/>
        <w:ind w:right="14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57997" w:rsidRDefault="00357997">
      <w:pPr>
        <w:spacing w:after="20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7997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A8" w:rsidRDefault="006644A8">
      <w:pPr>
        <w:spacing w:line="240" w:lineRule="auto"/>
      </w:pPr>
      <w:r>
        <w:separator/>
      </w:r>
    </w:p>
  </w:endnote>
  <w:endnote w:type="continuationSeparator" w:id="0">
    <w:p w:rsidR="006644A8" w:rsidRDefault="00664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A8" w:rsidRDefault="006644A8">
      <w:pPr>
        <w:spacing w:after="0"/>
      </w:pPr>
      <w:r>
        <w:separator/>
      </w:r>
    </w:p>
  </w:footnote>
  <w:footnote w:type="continuationSeparator" w:id="0">
    <w:p w:rsidR="006644A8" w:rsidRDefault="00664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246DB"/>
    <w:multiLevelType w:val="multilevel"/>
    <w:tmpl w:val="76C246DB"/>
    <w:lvl w:ilvl="0">
      <w:start w:val="1"/>
      <w:numFmt w:val="decimal"/>
      <w:lvlText w:val="%1)"/>
      <w:lvlJc w:val="left"/>
      <w:pPr>
        <w:ind w:left="218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88"/>
    <w:rsid w:val="001E7C53"/>
    <w:rsid w:val="00232D15"/>
    <w:rsid w:val="00246C5E"/>
    <w:rsid w:val="00290FC8"/>
    <w:rsid w:val="00357997"/>
    <w:rsid w:val="005E0292"/>
    <w:rsid w:val="005E29D0"/>
    <w:rsid w:val="006644A8"/>
    <w:rsid w:val="007058D9"/>
    <w:rsid w:val="007B258B"/>
    <w:rsid w:val="007E43B2"/>
    <w:rsid w:val="0086630B"/>
    <w:rsid w:val="0087440B"/>
    <w:rsid w:val="00874AF9"/>
    <w:rsid w:val="008E6A64"/>
    <w:rsid w:val="008E6A99"/>
    <w:rsid w:val="00970396"/>
    <w:rsid w:val="009802E6"/>
    <w:rsid w:val="00981FBB"/>
    <w:rsid w:val="009D3171"/>
    <w:rsid w:val="00B118A6"/>
    <w:rsid w:val="00B17A15"/>
    <w:rsid w:val="00B67288"/>
    <w:rsid w:val="00BB12C8"/>
    <w:rsid w:val="00BF3E6A"/>
    <w:rsid w:val="00CE382B"/>
    <w:rsid w:val="00D9327C"/>
    <w:rsid w:val="00DB7C98"/>
    <w:rsid w:val="00DF0B4C"/>
    <w:rsid w:val="00DF300A"/>
    <w:rsid w:val="00E44D00"/>
    <w:rsid w:val="00F1260B"/>
    <w:rsid w:val="00F2014D"/>
    <w:rsid w:val="00F204FB"/>
    <w:rsid w:val="00F25B3F"/>
    <w:rsid w:val="00F678A2"/>
    <w:rsid w:val="00F8333D"/>
    <w:rsid w:val="51161628"/>
    <w:rsid w:val="76D802DA"/>
    <w:rsid w:val="7837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-law.ru/gosts/gost/5629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ternet-law.ru/gosts/gost/567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638</Words>
  <Characters>3641</Characters>
  <Application>Microsoft Office Word</Application>
  <DocSecurity>0</DocSecurity>
  <Lines>30</Lines>
  <Paragraphs>8</Paragraphs>
  <ScaleCrop>false</ScaleCrop>
  <Company>Microsoft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Утяшева Лидия Фанильевна</dc:creator>
  <cp:lastModifiedBy>Пользователь Windows</cp:lastModifiedBy>
  <cp:revision>6</cp:revision>
  <cp:lastPrinted>2022-11-03T11:03:00Z</cp:lastPrinted>
  <dcterms:created xsi:type="dcterms:W3CDTF">2022-10-25T03:55:00Z</dcterms:created>
  <dcterms:modified xsi:type="dcterms:W3CDTF">2026-03-30T09:44:00Z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4A6B308C031641A2ACCC7B1924B7FFBB_12</vt:lpwstr>
  </property>
</Properties>
</file>