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21" w:rsidRDefault="001B69A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кг</w:t>
      </w:r>
      <w:r w:rsidR="00957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Наименование</w:t>
      </w:r>
      <w:proofErr w:type="spellEnd"/>
      <w:r w:rsidR="00957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и описание объекта закупки</w:t>
      </w:r>
    </w:p>
    <w:p w:rsidR="00586921" w:rsidRDefault="0095799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Поставка продуктов питания (рыба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tbl>
      <w:tblPr>
        <w:tblStyle w:val="a9"/>
        <w:tblW w:w="154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82"/>
        <w:gridCol w:w="2268"/>
        <w:gridCol w:w="3402"/>
        <w:gridCol w:w="850"/>
        <w:gridCol w:w="3119"/>
        <w:gridCol w:w="950"/>
        <w:gridCol w:w="1312"/>
      </w:tblGrid>
      <w:tr w:rsidR="00586921">
        <w:tc>
          <w:tcPr>
            <w:tcW w:w="562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/п</w:t>
            </w:r>
          </w:p>
        </w:tc>
        <w:tc>
          <w:tcPr>
            <w:tcW w:w="1701" w:type="dxa"/>
          </w:tcPr>
          <w:p w:rsidR="00586921" w:rsidRDefault="0095799D">
            <w:pPr>
              <w:spacing w:after="0" w:line="240" w:lineRule="auto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Наименование товара, работы, услуги</w:t>
            </w:r>
          </w:p>
        </w:tc>
        <w:tc>
          <w:tcPr>
            <w:tcW w:w="1282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Код позиции</w:t>
            </w: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Наименование характеристики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Значение характеристики</w:t>
            </w:r>
          </w:p>
        </w:tc>
        <w:tc>
          <w:tcPr>
            <w:tcW w:w="850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Ед. изм.</w:t>
            </w:r>
          </w:p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хар-ки</w:t>
            </w:r>
            <w:proofErr w:type="spellEnd"/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Инструкция по заполнению характеристик в заявке</w:t>
            </w:r>
          </w:p>
        </w:tc>
        <w:tc>
          <w:tcPr>
            <w:tcW w:w="950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Количество</w:t>
            </w:r>
          </w:p>
        </w:tc>
        <w:tc>
          <w:tcPr>
            <w:tcW w:w="1312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zh-CN"/>
              </w:rPr>
              <w:t>Единица измерения</w:t>
            </w:r>
          </w:p>
        </w:tc>
      </w:tr>
      <w:tr w:rsidR="00586921">
        <w:tc>
          <w:tcPr>
            <w:tcW w:w="562" w:type="dxa"/>
            <w:vMerge w:val="restart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Рыба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трескообразная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мороженая</w:t>
            </w:r>
          </w:p>
          <w:p w:rsidR="00916B78" w:rsidRDefault="00916B78">
            <w:pPr>
              <w:spacing w:after="0" w:line="240" w:lineRule="auto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(минтай)</w:t>
            </w:r>
          </w:p>
        </w:tc>
        <w:tc>
          <w:tcPr>
            <w:tcW w:w="1282" w:type="dxa"/>
            <w:vMerge w:val="restart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95799D">
            <w:pPr>
              <w:spacing w:after="0" w:line="240" w:lineRule="auto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10.20.13.120-00000021</w:t>
            </w: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разделки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Потрошеная обезглавленная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50" w:type="dxa"/>
            <w:vMerge w:val="restart"/>
          </w:tcPr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957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кг</w:t>
            </w:r>
          </w:p>
        </w:tc>
        <w:tc>
          <w:tcPr>
            <w:tcW w:w="1312" w:type="dxa"/>
            <w:vMerge w:val="restart"/>
          </w:tcPr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586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921" w:rsidRDefault="0091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5700</w:t>
            </w:r>
          </w:p>
        </w:tc>
      </w:tr>
      <w:tr w:rsidR="00586921"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рыбы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Минтай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86921"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Сорт рыбы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 ниже первого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86921"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Требования к объему, весу фасовки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≤ 30</w:t>
            </w:r>
          </w:p>
        </w:tc>
        <w:tc>
          <w:tcPr>
            <w:tcW w:w="850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кг</w:t>
            </w: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86921">
        <w:trPr>
          <w:trHeight w:val="2070"/>
        </w:trPr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68" w:type="dxa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95799D">
            <w:pPr>
              <w:spacing w:after="0" w:line="240" w:lineRule="auto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Требования к качеству закупаемого товара, с указанием реквизитов нормативных правовых актов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Соответствие ГОСТ 32366-2013 «Рыба мороженая. Технические условия». </w:t>
            </w:r>
          </w:p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ЕАЭС 040/2016 Технический регламент Евразийского экономического союза «О безопасности рыбы и рыбной продукции». Соответствие Техническому регламенту Таможенного союза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ТС 021/2011 «О безопасности пищевой продукции»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86921">
        <w:trPr>
          <w:trHeight w:val="414"/>
        </w:trPr>
        <w:tc>
          <w:tcPr>
            <w:tcW w:w="562" w:type="dxa"/>
            <w:vMerge w:val="restart"/>
          </w:tcPr>
          <w:p w:rsidR="00586921" w:rsidRDefault="0095799D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586921" w:rsidRDefault="0095799D">
            <w:pPr>
              <w:spacing w:after="0" w:line="240" w:lineRule="auto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Сельдь соленая</w:t>
            </w:r>
          </w:p>
        </w:tc>
        <w:tc>
          <w:tcPr>
            <w:tcW w:w="1282" w:type="dxa"/>
            <w:vMerge w:val="restart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95799D">
            <w:pPr>
              <w:spacing w:after="0" w:line="240" w:lineRule="auto"/>
              <w:rPr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10.20.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3.12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-000000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4</w:t>
            </w: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разделки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Неразделанная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50" w:type="dxa"/>
            <w:vMerge w:val="restart"/>
          </w:tcPr>
          <w:p w:rsidR="00586921" w:rsidRDefault="0095799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кг</w:t>
            </w:r>
          </w:p>
        </w:tc>
        <w:tc>
          <w:tcPr>
            <w:tcW w:w="1312" w:type="dxa"/>
            <w:vMerge w:val="restart"/>
          </w:tcPr>
          <w:p w:rsidR="00586921" w:rsidRDefault="00916B7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</w:tr>
      <w:tr w:rsidR="00586921">
        <w:trPr>
          <w:trHeight w:val="357"/>
        </w:trPr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разделки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Слабосоленая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86921">
        <w:trPr>
          <w:trHeight w:val="307"/>
        </w:trPr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68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Требования к объему, весу фасовки</w:t>
            </w:r>
          </w:p>
        </w:tc>
        <w:tc>
          <w:tcPr>
            <w:tcW w:w="3402" w:type="dxa"/>
          </w:tcPr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 5</w:t>
            </w:r>
          </w:p>
        </w:tc>
        <w:tc>
          <w:tcPr>
            <w:tcW w:w="850" w:type="dxa"/>
          </w:tcPr>
          <w:p w:rsidR="00586921" w:rsidRDefault="001B69A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кг</w:t>
            </w:r>
            <w:bookmarkStart w:id="0" w:name="_GoBack"/>
            <w:bookmarkEnd w:id="0"/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86921">
        <w:trPr>
          <w:trHeight w:val="2058"/>
        </w:trPr>
        <w:tc>
          <w:tcPr>
            <w:tcW w:w="56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82" w:type="dxa"/>
            <w:vMerge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68" w:type="dxa"/>
          </w:tcPr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Требования к качеству закупаемого товара, с указанием реквизитов нормативных правовых актов</w:t>
            </w:r>
          </w:p>
        </w:tc>
        <w:tc>
          <w:tcPr>
            <w:tcW w:w="3402" w:type="dxa"/>
          </w:tcPr>
          <w:p w:rsidR="00586921" w:rsidRDefault="0095799D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Соответствие ГОСТ 815-2019 «Сельди соленые. Технические условия» </w:t>
            </w:r>
          </w:p>
          <w:p w:rsidR="00586921" w:rsidRDefault="0095799D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ЕАЭС 040/2016 «О безопасности рыбы и рыбной продукции»;</w:t>
            </w:r>
          </w:p>
          <w:p w:rsidR="00586921" w:rsidRDefault="0095799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ТС 021/2011 «О безопасности пищевой продукции»</w:t>
            </w:r>
          </w:p>
        </w:tc>
        <w:tc>
          <w:tcPr>
            <w:tcW w:w="850" w:type="dxa"/>
          </w:tcPr>
          <w:p w:rsidR="00586921" w:rsidRDefault="00586921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119" w:type="dxa"/>
          </w:tcPr>
          <w:p w:rsidR="00586921" w:rsidRDefault="009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86921" w:rsidRDefault="0058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0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</w:tcPr>
          <w:p w:rsidR="00586921" w:rsidRDefault="00586921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</w:tbl>
    <w:p w:rsidR="00586921" w:rsidRDefault="00586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586921" w:rsidRDefault="009579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 соответствии с пунктом 6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года № 145, обоснование необходимости использования дополнительной информации, а именно следующих дополнительных характеристик описания объекта закупки:</w:t>
      </w:r>
    </w:p>
    <w:p w:rsidR="00586921" w:rsidRDefault="009579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 xml:space="preserve">требования к качеству закупаемой продукции, с указанием реквизитов нормативных правовых актов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– данный показатель необходим для соответствия правилам описания объекта закупки в соответствии с требованиями п.2 ч.1 ст.33 Федерального закона №44-ФЗ от 05.04.2013г. «О контрактной системе в сфере закупок товаров,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lastRenderedPageBreak/>
        <w:t xml:space="preserve">работ, услуг для обеспечения государственных и муниципальных нужд», а также для закупки товара, отвечающего </w:t>
      </w:r>
      <w:proofErr w:type="gramStart"/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требованиям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принятым в </w:t>
      </w:r>
      <w:proofErr w:type="gramStart"/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соответствии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с законодательством Российской Федерации;</w:t>
      </w:r>
    </w:p>
    <w:p w:rsidR="00586921" w:rsidRDefault="009579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val="zh-CN" w:eastAsia="ru-RU"/>
        </w:rPr>
        <w:t xml:space="preserve">требования к объему, весу фасовки </w:t>
      </w:r>
      <w:r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  <w:t>– данный показатель необходим для экономичного использования продуктов питания с целью соблюдения ежедневных норм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  <w:t>приготовления блюд; обеспечения заказчиком максимальной эффективности использования складских площадей и обеспечения оптимальных условий учета товара, а также соблюдения санитарно-эпидемиологических и гигиенических требований и условий хранения пищевых продуктов</w:t>
      </w:r>
    </w:p>
    <w:p w:rsidR="00586921" w:rsidRDefault="00586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586921" w:rsidRDefault="009579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При предоставлении характеристик предлагаемого товара, соответствующих показателям, установленным в описании объекта закупки, участники закупки должны руководствоваться документом «Требования к содержанию, составу заявки на участие в электронном аукционе, инструкция по заполнению заявки на участие в электронном аукционе», размещенным в составе извещения об осуществлении закупки в Единой информационной системе.</w:t>
      </w:r>
    </w:p>
    <w:p w:rsidR="00586921" w:rsidRDefault="00586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</w:pPr>
    </w:p>
    <w:p w:rsidR="00586921" w:rsidRDefault="009579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Требования к гарантийному сроку товара, работы, услуги и (или) объему предоставления гарантий их качества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остаточный срок годности товара на дату поставки должен быть не менее 80% от общего срока годности, установленного изготовителем/производителем</w:t>
      </w:r>
    </w:p>
    <w:p w:rsidR="00586921" w:rsidRDefault="00586921"/>
    <w:sectPr w:rsidR="005869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B4" w:rsidRDefault="00ED05B4">
      <w:pPr>
        <w:spacing w:line="240" w:lineRule="auto"/>
      </w:pPr>
      <w:r>
        <w:separator/>
      </w:r>
    </w:p>
  </w:endnote>
  <w:endnote w:type="continuationSeparator" w:id="0">
    <w:p w:rsidR="00ED05B4" w:rsidRDefault="00ED0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B4" w:rsidRDefault="00ED05B4">
      <w:pPr>
        <w:spacing w:after="0"/>
      </w:pPr>
      <w:r>
        <w:separator/>
      </w:r>
    </w:p>
  </w:footnote>
  <w:footnote w:type="continuationSeparator" w:id="0">
    <w:p w:rsidR="00ED05B4" w:rsidRDefault="00ED05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246DB"/>
    <w:multiLevelType w:val="multilevel"/>
    <w:tmpl w:val="76C246DB"/>
    <w:lvl w:ilvl="0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B8"/>
    <w:rsid w:val="0005211A"/>
    <w:rsid w:val="00077D2F"/>
    <w:rsid w:val="00112F08"/>
    <w:rsid w:val="00152684"/>
    <w:rsid w:val="00155AF4"/>
    <w:rsid w:val="001B69A1"/>
    <w:rsid w:val="001B6DFD"/>
    <w:rsid w:val="002C2BE8"/>
    <w:rsid w:val="00321D5C"/>
    <w:rsid w:val="003575B6"/>
    <w:rsid w:val="00372488"/>
    <w:rsid w:val="00397DAB"/>
    <w:rsid w:val="0048572F"/>
    <w:rsid w:val="00493A4E"/>
    <w:rsid w:val="005027A0"/>
    <w:rsid w:val="005255A2"/>
    <w:rsid w:val="005858C0"/>
    <w:rsid w:val="00586921"/>
    <w:rsid w:val="00586A8B"/>
    <w:rsid w:val="006060F7"/>
    <w:rsid w:val="00697BD8"/>
    <w:rsid w:val="00745C09"/>
    <w:rsid w:val="0078232E"/>
    <w:rsid w:val="007950B5"/>
    <w:rsid w:val="00813DED"/>
    <w:rsid w:val="008555AD"/>
    <w:rsid w:val="008707D3"/>
    <w:rsid w:val="009058C9"/>
    <w:rsid w:val="00916B78"/>
    <w:rsid w:val="0095799D"/>
    <w:rsid w:val="00973CE1"/>
    <w:rsid w:val="00A17B3E"/>
    <w:rsid w:val="00A404FB"/>
    <w:rsid w:val="00A65FCC"/>
    <w:rsid w:val="00AC2587"/>
    <w:rsid w:val="00AC69C9"/>
    <w:rsid w:val="00B655B8"/>
    <w:rsid w:val="00B85F23"/>
    <w:rsid w:val="00BA7D32"/>
    <w:rsid w:val="00BF714D"/>
    <w:rsid w:val="00C05A23"/>
    <w:rsid w:val="00D63CB0"/>
    <w:rsid w:val="00DE6871"/>
    <w:rsid w:val="00E0155F"/>
    <w:rsid w:val="00ED05B4"/>
    <w:rsid w:val="00F160CD"/>
    <w:rsid w:val="00FC6441"/>
    <w:rsid w:val="04EE6219"/>
    <w:rsid w:val="10406AA4"/>
    <w:rsid w:val="129A2440"/>
    <w:rsid w:val="467D37BC"/>
    <w:rsid w:val="79A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1">
    <w:name w:val="Без интервала1"/>
    <w:autoRedefine/>
    <w:uiPriority w:val="99"/>
    <w:qFormat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1">
    <w:name w:val="Без интервала1"/>
    <w:autoRedefine/>
    <w:uiPriority w:val="99"/>
    <w:qFormat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2023-11-20T10:09:00Z</cp:lastPrinted>
  <dcterms:created xsi:type="dcterms:W3CDTF">2023-11-20T09:09:00Z</dcterms:created>
  <dcterms:modified xsi:type="dcterms:W3CDTF">2026-04-30T09:56:00Z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04C47202EDCE4A6E86BC04B42C808566_13</vt:lpwstr>
  </property>
</Properties>
</file>