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F6CA"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23A8A815" w14:textId="77777777" w:rsidR="00C0672C" w:rsidRDefault="007E30D0">
      <w:pPr>
        <w:widowControl w:val="0"/>
        <w:spacing w:after="0" w:line="240" w:lineRule="auto"/>
        <w:ind w:left="510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1844FB7B" w14:textId="77777777" w:rsidR="00C0672C" w:rsidRDefault="007E30D0">
      <w:pPr>
        <w:widowControl w:val="0"/>
        <w:spacing w:after="0" w:line="240" w:lineRule="auto"/>
        <w:ind w:left="510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29706CF6" w14:textId="77777777" w:rsidR="00C0672C" w:rsidRDefault="007E30D0">
      <w:pPr>
        <w:widowControl w:val="0"/>
        <w:spacing w:after="0" w:line="240" w:lineRule="auto"/>
        <w:ind w:left="510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НП "Центр Освоения Арктики"</w:t>
      </w:r>
    </w:p>
    <w:p w14:paraId="5910D396" w14:textId="77777777" w:rsidR="00C0672C" w:rsidRDefault="007E30D0">
      <w:pPr>
        <w:widowControl w:val="0"/>
        <w:spacing w:after="0" w:line="240" w:lineRule="auto"/>
        <w:ind w:left="510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t>_________А.Н. Умников</w:t>
      </w:r>
    </w:p>
    <w:p w14:paraId="75920080" w14:textId="0F3D8E1D" w:rsidR="00C0672C" w:rsidRDefault="00583C0A">
      <w:pPr>
        <w:widowControl w:val="0"/>
        <w:spacing w:after="0" w:line="240" w:lineRule="auto"/>
        <w:ind w:left="5102"/>
        <w:rPr>
          <w:rFonts w:ascii="Times New Roman" w:eastAsia="Times New Roman" w:hAnsi="Times New Roman" w:cs="Times New Roman"/>
          <w:b/>
          <w:bCs/>
          <w:lang w:eastAsia="ru-RU"/>
        </w:rPr>
      </w:pPr>
      <w:sdt>
        <w:sdtPr>
          <w:rPr>
            <w:rFonts w:ascii="Times New Roman" w:eastAsia="Times New Roman" w:hAnsi="Times New Roman" w:cs="Times New Roman"/>
            <w:b/>
            <w:bCs/>
            <w:lang w:eastAsia="ru-RU"/>
          </w:rPr>
          <w:id w:val="-1368987401"/>
          <w:placeholder>
            <w:docPart w:val="F47F2A4EEBD0489C8203906785F0AC57"/>
          </w:placeholder>
          <w15:color w:val="FF00FF"/>
          <w:date w:fullDate="2026-10-07T00:00:00Z">
            <w:dateFormat w:val="dd.MM.yyyyг."/>
            <w:lid w:val="ru-RU"/>
            <w:storeMappedDataAs w:val="dateTime"/>
            <w:calendar w:val="gregorian"/>
          </w:date>
        </w:sdtPr>
        <w:sdtEndPr/>
        <w:sdtContent>
          <w:r>
            <w:rPr>
              <w:rFonts w:ascii="Times New Roman" w:eastAsia="Times New Roman" w:hAnsi="Times New Roman" w:cs="Times New Roman"/>
              <w:b/>
              <w:bCs/>
              <w:lang w:eastAsia="ru-RU"/>
            </w:rPr>
            <w:t>07.10.2026г.</w:t>
          </w:r>
        </w:sdtContent>
      </w:sdt>
    </w:p>
    <w:p w14:paraId="7D2A14A0" w14:textId="77777777" w:rsidR="00C0672C" w:rsidRDefault="00C0672C">
      <w:pPr>
        <w:widowControl w:val="0"/>
        <w:spacing w:after="0" w:line="240" w:lineRule="auto"/>
        <w:jc w:val="right"/>
        <w:rPr>
          <w:rFonts w:ascii="Times New Roman" w:eastAsia="Times New Roman" w:hAnsi="Times New Roman" w:cs="Times New Roman"/>
          <w:b/>
          <w:bCs/>
          <w:lang w:eastAsia="ru-RU"/>
        </w:rPr>
      </w:pPr>
    </w:p>
    <w:p w14:paraId="52662E24"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35050A33"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1D650851"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47FCD155"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48F795C7"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5D39BC59"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0AFB7FFF" w14:textId="77777777" w:rsidR="00C0672C" w:rsidRDefault="00C0672C">
      <w:pPr>
        <w:widowControl w:val="0"/>
        <w:spacing w:after="0" w:line="240" w:lineRule="auto"/>
        <w:jc w:val="center"/>
        <w:rPr>
          <w:rFonts w:ascii="Times New Roman" w:eastAsia="Times New Roman" w:hAnsi="Times New Roman" w:cs="Times New Roman"/>
          <w:b/>
          <w:bCs/>
          <w:lang w:eastAsia="ru-RU"/>
        </w:rPr>
      </w:pPr>
    </w:p>
    <w:p w14:paraId="6D6A0F0F" w14:textId="77777777" w:rsidR="00C0672C" w:rsidRDefault="007E30D0">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ИЗВЕЩЕНИЕ О ПРОВЕДЕНИИ </w:t>
      </w:r>
    </w:p>
    <w:p w14:paraId="18D09FD9" w14:textId="77777777" w:rsidR="00C0672C" w:rsidRDefault="007E30D0">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0FF9AAAB" w14:textId="77777777" w:rsidR="0096598A" w:rsidRPr="0096598A" w:rsidRDefault="0096598A" w:rsidP="0096598A">
      <w:pPr>
        <w:jc w:val="center"/>
        <w:rPr>
          <w:rFonts w:ascii="Times New Roman" w:eastAsia="Times New Roman" w:hAnsi="Times New Roman" w:cs="Times New Roman"/>
          <w:b/>
          <w:bCs/>
          <w:lang w:eastAsia="ru-RU"/>
        </w:rPr>
      </w:pPr>
      <w:r w:rsidRPr="0096598A">
        <w:rPr>
          <w:rFonts w:ascii="Times New Roman" w:eastAsia="Times New Roman" w:hAnsi="Times New Roman" w:cs="Times New Roman"/>
          <w:b/>
          <w:bCs/>
          <w:lang w:eastAsia="ru-RU"/>
        </w:rPr>
        <w:t>оказание услуг по проживанию в гостинице с организацией питания</w:t>
      </w:r>
    </w:p>
    <w:p w14:paraId="35A58DF8"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2B44306C"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72026417"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60C6C3C9"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4451D28E"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120777F1"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439110AC"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2F397233"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49DECE97"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03A85C50" w14:textId="77777777" w:rsidR="00C0672C" w:rsidRDefault="00C0672C">
      <w:pPr>
        <w:widowControl w:val="0"/>
        <w:spacing w:after="0" w:line="240" w:lineRule="auto"/>
        <w:jc w:val="both"/>
        <w:rPr>
          <w:rFonts w:ascii="Times New Roman" w:eastAsia="Times New Roman" w:hAnsi="Times New Roman" w:cs="Times New Roman"/>
          <w:lang w:eastAsia="ru-RU"/>
        </w:rPr>
      </w:pPr>
    </w:p>
    <w:p w14:paraId="6CEA1A4A"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BFF6FAF"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416C6E81"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77D83449"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3C5AC42A"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01244B9D"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8757D08"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7E4A822E"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0B71280F"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0F1A78FB"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059FEB23"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30C48CC"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951A4F4"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7C322597"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2AD902D9"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24F155F"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0EF3D5DA"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3B5FB4BB"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1A54E09"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1DAFA2E3"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76089C5A"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43632A3F"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4E588EF9"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3671C95D"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4646C5A2"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2418B151"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6257459E" w14:textId="77777777" w:rsidR="00C0672C" w:rsidRDefault="00C0672C">
      <w:pPr>
        <w:widowControl w:val="0"/>
        <w:spacing w:after="0" w:line="240" w:lineRule="auto"/>
        <w:jc w:val="center"/>
        <w:rPr>
          <w:rFonts w:ascii="Times New Roman" w:eastAsia="Times New Roman" w:hAnsi="Times New Roman" w:cs="Times New Roman"/>
          <w:lang w:eastAsia="ru-RU"/>
        </w:rPr>
      </w:pPr>
    </w:p>
    <w:p w14:paraId="4916AC65" w14:textId="77777777" w:rsidR="00C0672C" w:rsidRDefault="007E30D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2026 год</w:t>
      </w:r>
    </w:p>
    <w:p w14:paraId="05E06B0C"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sdtContent>
        <w:p w14:paraId="0D77625C" w14:textId="77777777" w:rsidR="00C0672C" w:rsidRDefault="007E30D0">
          <w:pPr>
            <w:pStyle w:val="affff"/>
            <w:keepNext w:val="0"/>
            <w:keepLines w:val="0"/>
            <w:widowControl w:val="0"/>
            <w:spacing w:before="0" w:line="240" w:lineRule="auto"/>
            <w:jc w:val="center"/>
            <w:rPr>
              <w:rFonts w:ascii="Times New Roman" w:hAnsi="Times New Roman" w:cs="Times New Roman"/>
              <w:sz w:val="22"/>
              <w:szCs w:val="22"/>
            </w:rPr>
          </w:pPr>
          <w:r>
            <w:rPr>
              <w:rFonts w:ascii="Times New Roman" w:hAnsi="Times New Roman" w:cs="Times New Roman"/>
              <w:sz w:val="22"/>
              <w:szCs w:val="22"/>
            </w:rPr>
            <w:t>Оглавление</w:t>
          </w:r>
        </w:p>
        <w:p w14:paraId="38052356" w14:textId="77777777" w:rsidR="00C0672C" w:rsidRDefault="007E30D0">
          <w:pPr>
            <w:pStyle w:val="3e"/>
            <w:tabs>
              <w:tab w:val="right" w:leader="dot" w:pos="9855"/>
            </w:tabs>
            <w:rPr>
              <w:rFonts w:eastAsiaTheme="minorEastAsia"/>
              <w:sz w:val="24"/>
              <w:szCs w:val="24"/>
              <w:lang w:eastAsia="ru-RU"/>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23450758" w:tooltip="#_Toc223450758" w:history="1">
            <w:r>
              <w:rPr>
                <w:rStyle w:val="af"/>
                <w:rFonts w:ascii="Times New Roman" w:hAnsi="Times New Roman"/>
                <w:lang w:eastAsia="ru-RU"/>
              </w:rPr>
              <w:t>РАЗДЕЛ 1. ОСНОВНЫЕ ТЕРМИНЫ И ИХ СОКРАЩЕНИЯ, ПРИМЕНЯЕМЫЕ В ИЗВЕЩЕНИИ О ЗАКУПКЕ В ЭЛЕКТРОННОЙ ФОРМЕ</w:t>
            </w:r>
            <w:r>
              <w:tab/>
            </w:r>
            <w:r>
              <w:fldChar w:fldCharType="begin"/>
            </w:r>
            <w:r>
              <w:instrText xml:space="preserve"> PAGEREF _Toc223450758 \h </w:instrText>
            </w:r>
            <w:r>
              <w:fldChar w:fldCharType="separate"/>
            </w:r>
            <w:r>
              <w:t>3</w:t>
            </w:r>
            <w:r>
              <w:fldChar w:fldCharType="end"/>
            </w:r>
          </w:hyperlink>
        </w:p>
        <w:p w14:paraId="382971C2"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59" w:tooltip="#_Toc223450759" w:history="1">
            <w:r>
              <w:rPr>
                <w:rStyle w:val="af"/>
                <w:rFonts w:ascii="Times New Roman" w:hAnsi="Times New Roman"/>
                <w:lang w:eastAsia="ru-RU"/>
              </w:rPr>
              <w:t>РАЗДЕЛ 2. СВЕДЕНИЯ ОБ ОРГАНИЗАТОРЕ ЗАКУПКИ (ЗАКАЗЧИКЕ), ОБЩИЕ СВЕДЕНИЯ О ПРОВЕДЕНИИ ЗАКУПКИ</w:t>
            </w:r>
            <w:r>
              <w:tab/>
            </w:r>
            <w:r>
              <w:fldChar w:fldCharType="begin"/>
            </w:r>
            <w:r>
              <w:instrText xml:space="preserve"> PAGEREF _Toc223450759 \h </w:instrText>
            </w:r>
            <w:r>
              <w:fldChar w:fldCharType="separate"/>
            </w:r>
            <w:r>
              <w:t>6</w:t>
            </w:r>
            <w:r>
              <w:fldChar w:fldCharType="end"/>
            </w:r>
          </w:hyperlink>
        </w:p>
        <w:p w14:paraId="28FDFF50"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60" w:tooltip="#_Toc223450760" w:history="1">
            <w:r>
              <w:rPr>
                <w:rStyle w:val="af"/>
                <w:rFonts w:ascii="Times New Roman" w:hAnsi="Times New Roman"/>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tab/>
            </w:r>
            <w:r>
              <w:fldChar w:fldCharType="begin"/>
            </w:r>
            <w:r>
              <w:instrText xml:space="preserve"> PAGEREF _Toc223450760 \h </w:instrText>
            </w:r>
            <w:r>
              <w:fldChar w:fldCharType="separate"/>
            </w:r>
            <w:r>
              <w:t>9</w:t>
            </w:r>
            <w:r>
              <w:fldChar w:fldCharType="end"/>
            </w:r>
          </w:hyperlink>
        </w:p>
        <w:p w14:paraId="33385FC1"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61" w:tooltip="#_Toc223450761" w:history="1">
            <w:r>
              <w:rPr>
                <w:rStyle w:val="af"/>
                <w:rFonts w:ascii="Times New Roman" w:hAnsi="Times New Roman"/>
                <w:lang w:eastAsia="ru-RU"/>
              </w:rPr>
              <w:t>РАЗДЕЛ 4. СРОКИ И ЭТАПЫ ПРОВЕДЕНИЯ ПРОЦЕДУРЫ ЗАКУПКИ</w:t>
            </w:r>
            <w:r>
              <w:tab/>
            </w:r>
            <w:r>
              <w:fldChar w:fldCharType="begin"/>
            </w:r>
            <w:r>
              <w:instrText xml:space="preserve"> PAGEREF _Toc223450761 \h </w:instrText>
            </w:r>
            <w:r>
              <w:fldChar w:fldCharType="separate"/>
            </w:r>
            <w:r>
              <w:t>10</w:t>
            </w:r>
            <w:r>
              <w:fldChar w:fldCharType="end"/>
            </w:r>
          </w:hyperlink>
        </w:p>
        <w:p w14:paraId="14BE31BA"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62" w:tooltip="#_Toc223450762" w:history="1">
            <w:r>
              <w:rPr>
                <w:rStyle w:val="af"/>
                <w:rFonts w:ascii="Times New Roman" w:hAnsi="Times New Roman"/>
                <w:lang w:eastAsia="ru-RU"/>
              </w:rPr>
              <w:t>РАЗДЕЛ 5. ОБЕСПЕЧЕНИЕ ЗАЯВКИ НА УЧАСТИЕ В ЗАКУПКЕ, ИСПОЛНЕНИЯ ДОГОВОРА, ГАРАНТИЙНЫХ ОБЯЗАТЕЛЬСТВ</w:t>
            </w:r>
            <w:r>
              <w:tab/>
            </w:r>
            <w:r>
              <w:fldChar w:fldCharType="begin"/>
            </w:r>
            <w:r>
              <w:instrText xml:space="preserve"> PAGEREF _Toc223450762 \h </w:instrText>
            </w:r>
            <w:r>
              <w:fldChar w:fldCharType="separate"/>
            </w:r>
            <w:r>
              <w:t>11</w:t>
            </w:r>
            <w:r>
              <w:fldChar w:fldCharType="end"/>
            </w:r>
          </w:hyperlink>
        </w:p>
        <w:p w14:paraId="5F867267"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63" w:tooltip="#_Toc223450763" w:history="1">
            <w:r>
              <w:rPr>
                <w:rStyle w:val="af"/>
                <w:rFonts w:ascii="Times New Roman" w:hAnsi="Times New Roman"/>
                <w:lang w:eastAsia="ru-RU"/>
              </w:rPr>
              <w:t>РАЗДЕЛ 6</w:t>
            </w:r>
            <w:r>
              <w:t xml:space="preserve"> </w:t>
            </w:r>
            <w:r>
              <w:rPr>
                <w:rStyle w:val="af"/>
                <w:rFonts w:ascii="Times New Roman" w:hAnsi="Times New Roman"/>
                <w:lang w:eastAsia="ru-RU"/>
              </w:rPr>
              <w:t>ИНФОРМАЦИЯ И СВЕДЕНИЯ О ЗАКУПКЕ В ЭЛЕКТРОННОЙ ФОРМЕ</w:t>
            </w:r>
            <w:r>
              <w:tab/>
            </w:r>
            <w:r>
              <w:fldChar w:fldCharType="begin"/>
            </w:r>
            <w:r>
              <w:instrText xml:space="preserve"> PAGEREF _Toc223450763 \h </w:instrText>
            </w:r>
            <w:r>
              <w:fldChar w:fldCharType="separate"/>
            </w:r>
            <w:r>
              <w:t>12</w:t>
            </w:r>
            <w:r>
              <w:fldChar w:fldCharType="end"/>
            </w:r>
          </w:hyperlink>
        </w:p>
        <w:p w14:paraId="43DFBE59" w14:textId="77777777" w:rsidR="00C0672C" w:rsidRDefault="007E30D0">
          <w:pPr>
            <w:pStyle w:val="3e"/>
            <w:tabs>
              <w:tab w:val="right" w:leader="dot" w:pos="9855"/>
            </w:tabs>
            <w:rPr>
              <w:rFonts w:eastAsiaTheme="minorEastAsia"/>
              <w:sz w:val="24"/>
              <w:szCs w:val="24"/>
              <w:lang w:eastAsia="ru-RU"/>
              <w14:ligatures w14:val="standardContextual"/>
            </w:rPr>
          </w:pPr>
          <w:hyperlink w:anchor="_Toc223450764" w:tooltip="#_Toc223450764" w:history="1">
            <w:r>
              <w:rPr>
                <w:rStyle w:val="af"/>
                <w:rFonts w:ascii="Times New Roman" w:hAnsi="Times New Roman"/>
                <w:lang w:eastAsia="ru-RU"/>
              </w:rPr>
              <w:t>РАЗДЕЛ 7.</w:t>
            </w:r>
            <w:r>
              <w:t xml:space="preserve"> </w:t>
            </w:r>
            <w:r>
              <w:rPr>
                <w:rStyle w:val="af"/>
                <w:rFonts w:ascii="Times New Roman" w:hAnsi="Times New Roman"/>
                <w:lang w:eastAsia="ru-RU"/>
              </w:rPr>
              <w:t>ИНСТРУКЦИЯ ПО ЗАПОЛНЕНИЮ ЗАЯВКИ НА УЧАСТИЕ В ЗАКУПКЕ В ЭЛЕКТРОННОЙ ФОРМЕ</w:t>
            </w:r>
            <w:r>
              <w:tab/>
            </w:r>
            <w:r>
              <w:fldChar w:fldCharType="begin"/>
            </w:r>
            <w:r>
              <w:instrText xml:space="preserve"> PAGEREF _Toc223450764 \h </w:instrText>
            </w:r>
            <w:r>
              <w:fldChar w:fldCharType="separate"/>
            </w:r>
            <w:r>
              <w:t>13</w:t>
            </w:r>
            <w:r>
              <w:fldChar w:fldCharType="end"/>
            </w:r>
          </w:hyperlink>
        </w:p>
        <w:p w14:paraId="79962981" w14:textId="77777777" w:rsidR="00C0672C" w:rsidRDefault="007E30D0">
          <w:pPr>
            <w:widowControl w:val="0"/>
            <w:spacing w:after="0" w:line="240" w:lineRule="auto"/>
            <w:rPr>
              <w:rFonts w:ascii="Times New Roman" w:hAnsi="Times New Roman" w:cs="Times New Roman"/>
            </w:rPr>
          </w:pPr>
          <w:r>
            <w:rPr>
              <w:rFonts w:ascii="Times New Roman" w:hAnsi="Times New Roman" w:cs="Times New Roman"/>
              <w:b/>
              <w:bCs/>
            </w:rPr>
            <w:fldChar w:fldCharType="end"/>
          </w:r>
        </w:p>
      </w:sdtContent>
    </w:sdt>
    <w:p w14:paraId="10C33D84" w14:textId="77777777" w:rsidR="00C0672C" w:rsidRDefault="00C0672C">
      <w:pPr>
        <w:widowControl w:val="0"/>
        <w:spacing w:after="0" w:line="240" w:lineRule="auto"/>
        <w:rPr>
          <w:rFonts w:ascii="Times New Roman" w:eastAsia="Times New Roman" w:hAnsi="Times New Roman" w:cs="Times New Roman"/>
          <w:b/>
          <w:iCs/>
          <w:lang w:eastAsia="ru-RU"/>
        </w:rPr>
      </w:pPr>
    </w:p>
    <w:p w14:paraId="2D1BA9FA"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clear="all"/>
      </w:r>
    </w:p>
    <w:p w14:paraId="19549811"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0" w:name="_Toc223450758"/>
      <w:r>
        <w:rPr>
          <w:rFonts w:ascii="Times New Roman" w:hAnsi="Times New Roman"/>
          <w:sz w:val="22"/>
          <w:szCs w:val="22"/>
          <w:lang w:eastAsia="ru-RU"/>
        </w:rPr>
        <w:lastRenderedPageBreak/>
        <w:t>РАЗДЕЛ 1. ОСНОВНЫЕ ТЕРМИНЫ И ИХ СОКРАЩЕНИЯ, ПРИМЕНЯЕМЫЕ В ИЗВЕЩЕНИИ О ЗАКУПКЕ В ЭЛЕКТРОННОЙ ФОРМЕ</w:t>
      </w:r>
      <w:bookmarkEnd w:id="0"/>
    </w:p>
    <w:p w14:paraId="5D5A7926" w14:textId="77777777" w:rsidR="00C0672C" w:rsidRDefault="00C0672C">
      <w:pPr>
        <w:widowControl w:val="0"/>
        <w:spacing w:after="0" w:line="240" w:lineRule="auto"/>
        <w:contextualSpacing/>
        <w:jc w:val="both"/>
        <w:rPr>
          <w:rFonts w:ascii="Times New Roman" w:eastAsia="Times New Roman" w:hAnsi="Times New Roman" w:cs="Times New Roman"/>
          <w:b/>
          <w:iCs/>
          <w:lang w:eastAsia="ru-RU"/>
        </w:rPr>
      </w:pPr>
    </w:p>
    <w:p w14:paraId="72E690C0" w14:textId="77777777" w:rsidR="00C0672C" w:rsidRDefault="007E30D0">
      <w:pPr>
        <w:widowControl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Закупка проводится способом запроса котировок в электронной форме (далее – закупка, запрос котировок),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закупке,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124C0FD0"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proofErr w:type="gramStart"/>
      <w:r>
        <w:rPr>
          <w:rFonts w:ascii="Times New Roman" w:eastAsia="Times New Roman" w:hAnsi="Times New Roman" w:cs="Times New Roman"/>
          <w:lang w:eastAsia="ru-RU"/>
        </w:rPr>
        <w:t>раздела  XIX</w:t>
      </w:r>
      <w:proofErr w:type="gramEnd"/>
      <w:r>
        <w:rPr>
          <w:rFonts w:ascii="Times New Roman" w:eastAsia="Times New Roman" w:hAnsi="Times New Roman" w:cs="Times New Roman"/>
          <w:lang w:eastAsia="ru-RU"/>
        </w:rPr>
        <w:t xml:space="preserve">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0B074DFF"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w:t>
      </w:r>
    </w:p>
    <w:p w14:paraId="3247E24A"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0AC102A2"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298EBAD9"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63A2E0EF"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7A9C2350"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5303A2E1"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D8C8474"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22C23381"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Порядок исчисления сроков определен главой 11 Гражданского кодекса Российской Федерации.</w:t>
      </w:r>
    </w:p>
    <w:p w14:paraId="0F3E9BC8" w14:textId="77777777" w:rsidR="00C0672C" w:rsidRDefault="007E30D0">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6FEAF8CE" w14:textId="77777777" w:rsidR="00C0672C" w:rsidRDefault="00C0672C">
      <w:pPr>
        <w:widowControl w:val="0"/>
        <w:spacing w:after="0" w:line="240" w:lineRule="auto"/>
        <w:ind w:firstLine="567"/>
        <w:jc w:val="both"/>
        <w:rPr>
          <w:rFonts w:ascii="Times New Roman" w:eastAsia="Times New Roman" w:hAnsi="Times New Roman" w:cs="Times New Roman"/>
        </w:rPr>
      </w:pPr>
    </w:p>
    <w:p w14:paraId="2457FD09" w14:textId="77777777" w:rsidR="00C0672C" w:rsidRDefault="00C0672C">
      <w:pPr>
        <w:widowControl w:val="0"/>
        <w:spacing w:after="0" w:line="240" w:lineRule="auto"/>
        <w:ind w:firstLine="567"/>
        <w:contextualSpacing/>
        <w:jc w:val="both"/>
        <w:rPr>
          <w:rFonts w:ascii="Times New Roman" w:eastAsia="Times New Roman" w:hAnsi="Times New Roman" w:cs="Times New Roman"/>
          <w:iCs/>
          <w:lang w:eastAsia="ru-RU"/>
        </w:rPr>
      </w:pPr>
    </w:p>
    <w:p w14:paraId="5E930208"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clear="all"/>
      </w:r>
    </w:p>
    <w:p w14:paraId="48C1DCD9"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1" w:name="_Toc223450759"/>
      <w:r>
        <w:rPr>
          <w:rFonts w:ascii="Times New Roman" w:hAnsi="Times New Roman"/>
          <w:sz w:val="22"/>
          <w:szCs w:val="22"/>
          <w:lang w:eastAsia="ru-RU"/>
        </w:rPr>
        <w:lastRenderedPageBreak/>
        <w:t>РАЗДЕЛ 2. СВЕДЕНИЯ ОБ ОРГАНИЗАТОРЕ ЗАКУПКИ (ЗАКАЗЧИКЕ), ОБЩИЕ СВЕДЕНИЯ О ПРОВЕДЕНИИ ЗАКУПКИ</w:t>
      </w:r>
      <w:bookmarkEnd w:id="1"/>
    </w:p>
    <w:p w14:paraId="504258E8" w14:textId="77777777" w:rsidR="00C0672C" w:rsidRDefault="00C0672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e"/>
        <w:tblW w:w="0" w:type="auto"/>
        <w:tblLook w:val="04A0" w:firstRow="1" w:lastRow="0" w:firstColumn="1" w:lastColumn="0" w:noHBand="0" w:noVBand="1"/>
      </w:tblPr>
      <w:tblGrid>
        <w:gridCol w:w="704"/>
        <w:gridCol w:w="3403"/>
        <w:gridCol w:w="5748"/>
      </w:tblGrid>
      <w:tr w:rsidR="00C0672C" w14:paraId="095E513C" w14:textId="77777777">
        <w:tc>
          <w:tcPr>
            <w:tcW w:w="704" w:type="dxa"/>
            <w:vAlign w:val="center"/>
          </w:tcPr>
          <w:p w14:paraId="1C59A196"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2.1</w:t>
            </w:r>
          </w:p>
        </w:tc>
        <w:tc>
          <w:tcPr>
            <w:tcW w:w="3403" w:type="dxa"/>
            <w:vAlign w:val="center"/>
          </w:tcPr>
          <w:p w14:paraId="3598C126"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Заказчика:</w:t>
            </w:r>
          </w:p>
        </w:tc>
        <w:tc>
          <w:tcPr>
            <w:tcW w:w="5748" w:type="dxa"/>
            <w:shd w:val="clear" w:color="auto" w:fill="FFFFFF" w:themeFill="background1"/>
          </w:tcPr>
          <w:p w14:paraId="4036977C"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АССОЦИАЦИЯ "НЕКОММЕРЧЕСКОЕ ПАРТНЕРСТВО РОССИЙСКИЙ ЦЕНТР ОСВОЕНИЯ АРКТИКИ"</w:t>
            </w:r>
          </w:p>
        </w:tc>
      </w:tr>
      <w:tr w:rsidR="00C0672C" w14:paraId="357B7F30" w14:textId="77777777">
        <w:tc>
          <w:tcPr>
            <w:tcW w:w="704" w:type="dxa"/>
            <w:vAlign w:val="center"/>
          </w:tcPr>
          <w:p w14:paraId="025F0E78"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2.2</w:t>
            </w:r>
          </w:p>
        </w:tc>
        <w:tc>
          <w:tcPr>
            <w:tcW w:w="3403" w:type="dxa"/>
            <w:vAlign w:val="center"/>
          </w:tcPr>
          <w:p w14:paraId="13BAB064"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Сокращенное наименование Заказчика:</w:t>
            </w:r>
          </w:p>
        </w:tc>
        <w:tc>
          <w:tcPr>
            <w:tcW w:w="5748" w:type="dxa"/>
            <w:shd w:val="clear" w:color="auto" w:fill="FFFFFF" w:themeFill="background1"/>
          </w:tcPr>
          <w:p w14:paraId="7C0DB8E7"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НП "Центр Освоения Арктики"</w:t>
            </w:r>
          </w:p>
        </w:tc>
      </w:tr>
      <w:tr w:rsidR="00C0672C" w14:paraId="540C02A7" w14:textId="77777777">
        <w:tc>
          <w:tcPr>
            <w:tcW w:w="704" w:type="dxa"/>
            <w:vAlign w:val="center"/>
          </w:tcPr>
          <w:p w14:paraId="5DCB2549"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2.3</w:t>
            </w:r>
          </w:p>
        </w:tc>
        <w:tc>
          <w:tcPr>
            <w:tcW w:w="3403" w:type="dxa"/>
            <w:vAlign w:val="center"/>
          </w:tcPr>
          <w:p w14:paraId="55623AFC"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Место нахождения Заказчика:</w:t>
            </w:r>
          </w:p>
        </w:tc>
        <w:tc>
          <w:tcPr>
            <w:tcW w:w="5748" w:type="dxa"/>
            <w:shd w:val="clear" w:color="auto" w:fill="FFFFFF" w:themeFill="background1"/>
          </w:tcPr>
          <w:p w14:paraId="347DAABE"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 xml:space="preserve">629007, </w:t>
            </w:r>
            <w:bookmarkStart w:id="2" w:name="_Hlk242170360"/>
            <w:r>
              <w:rPr>
                <w:rFonts w:ascii="Times New Roman" w:eastAsia="Times New Roman" w:hAnsi="Times New Roman"/>
                <w:iCs/>
                <w:sz w:val="22"/>
                <w:szCs w:val="22"/>
              </w:rPr>
              <w:t>Ямало-Ненецкий автономный округ</w:t>
            </w:r>
            <w:bookmarkEnd w:id="2"/>
            <w:r>
              <w:rPr>
                <w:rFonts w:ascii="Times New Roman" w:eastAsia="Times New Roman" w:hAnsi="Times New Roman"/>
                <w:iCs/>
                <w:sz w:val="22"/>
                <w:szCs w:val="22"/>
              </w:rPr>
              <w:t>, город Салехард, ул. Республики, д. 20, офис 204</w:t>
            </w:r>
          </w:p>
        </w:tc>
      </w:tr>
      <w:tr w:rsidR="00C0672C" w14:paraId="120F9347" w14:textId="77777777">
        <w:tc>
          <w:tcPr>
            <w:tcW w:w="704" w:type="dxa"/>
            <w:vAlign w:val="center"/>
          </w:tcPr>
          <w:p w14:paraId="6BCEB361"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2.4</w:t>
            </w:r>
          </w:p>
        </w:tc>
        <w:tc>
          <w:tcPr>
            <w:tcW w:w="3403" w:type="dxa"/>
            <w:vAlign w:val="center"/>
          </w:tcPr>
          <w:p w14:paraId="73C493F6"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 xml:space="preserve">Почтовый </w:t>
            </w:r>
            <w:r>
              <w:rPr>
                <w:rFonts w:ascii="Times New Roman" w:eastAsia="Times New Roman" w:hAnsi="Times New Roman"/>
                <w:b/>
                <w:bCs/>
                <w:sz w:val="22"/>
                <w:szCs w:val="22"/>
              </w:rPr>
              <w:t>адрес</w:t>
            </w:r>
            <w:r>
              <w:rPr>
                <w:rFonts w:ascii="Times New Roman" w:eastAsia="Times New Roman" w:hAnsi="Times New Roman"/>
                <w:b/>
                <w:bCs/>
                <w:iCs/>
                <w:sz w:val="22"/>
                <w:szCs w:val="22"/>
              </w:rPr>
              <w:t xml:space="preserve"> Заказчика</w:t>
            </w:r>
            <w:r>
              <w:rPr>
                <w:rFonts w:ascii="Times New Roman" w:eastAsia="Times New Roman" w:hAnsi="Times New Roman"/>
                <w:b/>
                <w:bCs/>
                <w:sz w:val="22"/>
                <w:szCs w:val="22"/>
              </w:rPr>
              <w:t>:</w:t>
            </w:r>
          </w:p>
        </w:tc>
        <w:tc>
          <w:tcPr>
            <w:tcW w:w="5748" w:type="dxa"/>
            <w:shd w:val="clear" w:color="auto" w:fill="FFFFFF" w:themeFill="background1"/>
          </w:tcPr>
          <w:p w14:paraId="576D2ACB"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629007, Ямало-Ненецкий автономный округ, город Салехард, ул. Республики, д. 20, офис 204</w:t>
            </w:r>
          </w:p>
        </w:tc>
      </w:tr>
      <w:tr w:rsidR="00C0672C" w14:paraId="76557797" w14:textId="77777777">
        <w:tc>
          <w:tcPr>
            <w:tcW w:w="704" w:type="dxa"/>
            <w:vAlign w:val="center"/>
          </w:tcPr>
          <w:p w14:paraId="7A91C2FC"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2.5</w:t>
            </w:r>
          </w:p>
        </w:tc>
        <w:tc>
          <w:tcPr>
            <w:tcW w:w="3403" w:type="dxa"/>
            <w:vAlign w:val="center"/>
          </w:tcPr>
          <w:p w14:paraId="44F24697"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почты Заказчика:</w:t>
            </w:r>
          </w:p>
        </w:tc>
        <w:tc>
          <w:tcPr>
            <w:tcW w:w="5748" w:type="dxa"/>
            <w:shd w:val="clear" w:color="auto" w:fill="FFFFFF" w:themeFill="background1"/>
          </w:tcPr>
          <w:p w14:paraId="1D8AF13D"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info@rcoa.ru</w:t>
            </w:r>
          </w:p>
        </w:tc>
      </w:tr>
      <w:tr w:rsidR="00C0672C" w14:paraId="40A44F05" w14:textId="77777777">
        <w:tc>
          <w:tcPr>
            <w:tcW w:w="704" w:type="dxa"/>
            <w:vAlign w:val="center"/>
          </w:tcPr>
          <w:p w14:paraId="47D9D22B"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2.6</w:t>
            </w:r>
          </w:p>
        </w:tc>
        <w:tc>
          <w:tcPr>
            <w:tcW w:w="3403" w:type="dxa"/>
            <w:vAlign w:val="center"/>
          </w:tcPr>
          <w:p w14:paraId="0A608E45"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Контактный телефон Заказчика:</w:t>
            </w:r>
          </w:p>
        </w:tc>
        <w:tc>
          <w:tcPr>
            <w:tcW w:w="5748" w:type="dxa"/>
            <w:shd w:val="clear" w:color="auto" w:fill="FFFFFF" w:themeFill="background1"/>
          </w:tcPr>
          <w:p w14:paraId="353EADF5"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+7 951 984 33 94, т. 9-94-20</w:t>
            </w:r>
          </w:p>
        </w:tc>
      </w:tr>
      <w:tr w:rsidR="00C0672C" w14:paraId="2F3A51E3" w14:textId="77777777">
        <w:tc>
          <w:tcPr>
            <w:tcW w:w="704" w:type="dxa"/>
            <w:vAlign w:val="center"/>
          </w:tcPr>
          <w:p w14:paraId="7A784370"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2.7</w:t>
            </w:r>
          </w:p>
        </w:tc>
        <w:tc>
          <w:tcPr>
            <w:tcW w:w="3403" w:type="dxa"/>
            <w:vAlign w:val="center"/>
          </w:tcPr>
          <w:p w14:paraId="72C00A9B" w14:textId="77777777" w:rsidR="00C0672C" w:rsidRDefault="007E30D0">
            <w:pPr>
              <w:widowControl w:val="0"/>
              <w:contextualSpacing/>
              <w:jc w:val="center"/>
              <w:rPr>
                <w:rFonts w:ascii="Times New Roman" w:eastAsia="Times New Roman" w:hAnsi="Times New Roman"/>
                <w:b/>
                <w:bCs/>
                <w:iCs/>
                <w:sz w:val="22"/>
                <w:szCs w:val="22"/>
              </w:rPr>
            </w:pPr>
            <w:r>
              <w:rPr>
                <w:rFonts w:ascii="Times New Roman" w:eastAsia="Times New Roman" w:hAnsi="Times New Roman"/>
                <w:b/>
                <w:bCs/>
                <w:iCs/>
                <w:sz w:val="22"/>
                <w:szCs w:val="22"/>
              </w:rPr>
              <w:t>Контактное лицо Заказчика по процедуре:</w:t>
            </w:r>
          </w:p>
        </w:tc>
        <w:tc>
          <w:tcPr>
            <w:tcW w:w="5748" w:type="dxa"/>
            <w:shd w:val="clear" w:color="auto" w:fill="FFFFFF" w:themeFill="background1"/>
          </w:tcPr>
          <w:p w14:paraId="4C63E44E" w14:textId="77777777" w:rsidR="00C0672C" w:rsidRDefault="007E30D0">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Умников Андрей Николаевич</w:t>
            </w:r>
          </w:p>
        </w:tc>
      </w:tr>
      <w:tr w:rsidR="00C0672C" w14:paraId="7FF833CA" w14:textId="77777777">
        <w:tc>
          <w:tcPr>
            <w:tcW w:w="704" w:type="dxa"/>
            <w:vAlign w:val="center"/>
          </w:tcPr>
          <w:p w14:paraId="6B644B3A" w14:textId="77777777" w:rsidR="00C0672C" w:rsidRDefault="007E30D0">
            <w:pPr>
              <w:widowControl w:val="0"/>
              <w:jc w:val="center"/>
              <w:rPr>
                <w:rFonts w:ascii="Times New Roman" w:eastAsia="Times New Roman" w:hAnsi="Times New Roman"/>
                <w:b/>
                <w:sz w:val="22"/>
                <w:szCs w:val="22"/>
              </w:rPr>
            </w:pPr>
            <w:r>
              <w:rPr>
                <w:rFonts w:ascii="Times New Roman" w:eastAsia="Times New Roman" w:hAnsi="Times New Roman"/>
                <w:b/>
                <w:sz w:val="22"/>
                <w:szCs w:val="22"/>
              </w:rPr>
              <w:t>2.8</w:t>
            </w:r>
          </w:p>
        </w:tc>
        <w:tc>
          <w:tcPr>
            <w:tcW w:w="3403" w:type="dxa"/>
            <w:vAlign w:val="center"/>
          </w:tcPr>
          <w:p w14:paraId="01A6E124"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sz w:val="22"/>
                <w:szCs w:val="22"/>
              </w:rPr>
              <w:t>Способ осуществления закупки</w:t>
            </w:r>
          </w:p>
        </w:tc>
        <w:tc>
          <w:tcPr>
            <w:tcW w:w="5748" w:type="dxa"/>
            <w:shd w:val="clear" w:color="auto" w:fill="FFFFFF" w:themeFill="background1"/>
            <w:vAlign w:val="center"/>
          </w:tcPr>
          <w:p w14:paraId="7A17D94C" w14:textId="77777777" w:rsidR="00C0672C" w:rsidRDefault="007E30D0">
            <w:pPr>
              <w:widowControl w:val="0"/>
              <w:jc w:val="both"/>
              <w:rPr>
                <w:rFonts w:ascii="Times New Roman" w:eastAsia="Times New Roman" w:hAnsi="Times New Roman"/>
                <w:iCs/>
                <w:sz w:val="22"/>
                <w:szCs w:val="22"/>
              </w:rPr>
            </w:pPr>
            <w:r>
              <w:rPr>
                <w:rFonts w:ascii="Times New Roman" w:hAnsi="Times New Roman"/>
                <w:sz w:val="22"/>
                <w:szCs w:val="22"/>
              </w:rPr>
              <w:t>Запрос котировок в электронной форме</w:t>
            </w:r>
          </w:p>
        </w:tc>
      </w:tr>
      <w:tr w:rsidR="00C0672C" w14:paraId="53FEE413" w14:textId="77777777">
        <w:tc>
          <w:tcPr>
            <w:tcW w:w="704" w:type="dxa"/>
            <w:vAlign w:val="center"/>
          </w:tcPr>
          <w:p w14:paraId="6FE7C96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2.9</w:t>
            </w:r>
          </w:p>
        </w:tc>
        <w:tc>
          <w:tcPr>
            <w:tcW w:w="3403" w:type="dxa"/>
            <w:vAlign w:val="center"/>
          </w:tcPr>
          <w:p w14:paraId="2A27ADAC"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Официальный сайт, на котором размещено извещение о закупке</w:t>
            </w:r>
          </w:p>
          <w:p w14:paraId="4F3E6D2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5748" w:type="dxa"/>
            <w:shd w:val="clear" w:color="auto" w:fill="FFFFFF" w:themeFill="background1"/>
            <w:vAlign w:val="center"/>
          </w:tcPr>
          <w:p w14:paraId="28EF8BC7"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Извещение доступно для ознакомления со дня размещения извещения о закупке на </w:t>
            </w:r>
            <w:proofErr w:type="gramStart"/>
            <w:r>
              <w:rPr>
                <w:rFonts w:ascii="Times New Roman" w:eastAsia="Times New Roman" w:hAnsi="Times New Roman"/>
                <w:iCs/>
                <w:sz w:val="22"/>
                <w:szCs w:val="22"/>
              </w:rPr>
              <w:t>сайте  ЭТП</w:t>
            </w:r>
            <w:proofErr w:type="gramEnd"/>
            <w:r>
              <w:rPr>
                <w:rFonts w:ascii="Times New Roman" w:eastAsia="Times New Roman" w:hAnsi="Times New Roman"/>
                <w:iCs/>
                <w:sz w:val="22"/>
                <w:szCs w:val="22"/>
              </w:rPr>
              <w:t xml:space="preserve"> «Р-Тендер» по адресу: </w:t>
            </w:r>
            <w:hyperlink r:id="rId8" w:tooltip="http://r-tender.ru" w:history="1">
              <w:r>
                <w:rPr>
                  <w:rStyle w:val="af"/>
                  <w:rFonts w:ascii="Times New Roman" w:eastAsia="Times New Roman" w:hAnsi="Times New Roman"/>
                  <w:iCs/>
                  <w:sz w:val="22"/>
                  <w:szCs w:val="22"/>
                </w:rPr>
                <w:t>http://r-tender.ru</w:t>
              </w:r>
            </w:hyperlink>
          </w:p>
          <w:p w14:paraId="08D213C2"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«Р-Тендер» по адресу: </w:t>
            </w:r>
            <w:hyperlink r:id="rId9" w:tooltip="http://r-tender.ru" w:history="1">
              <w:r>
                <w:rPr>
                  <w:rStyle w:val="af"/>
                  <w:rFonts w:ascii="Times New Roman" w:eastAsia="Times New Roman" w:hAnsi="Times New Roman"/>
                  <w:iCs/>
                  <w:sz w:val="22"/>
                  <w:szCs w:val="22"/>
                </w:rPr>
                <w:t>http://r-tender.ru</w:t>
              </w:r>
            </w:hyperlink>
            <w:r>
              <w:rPr>
                <w:rFonts w:ascii="Times New Roman" w:eastAsia="Times New Roman" w:hAnsi="Times New Roman"/>
                <w:iCs/>
                <w:sz w:val="22"/>
                <w:szCs w:val="22"/>
              </w:rPr>
              <w:t>.</w:t>
            </w:r>
          </w:p>
          <w:p w14:paraId="7E4CB15F"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 Плата за предоставление извещения о закупке не установлена. Предоставление </w:t>
            </w:r>
          </w:p>
          <w:p w14:paraId="5F3D76AE"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Извещение на бумажном носителе не предусмотрено.</w:t>
            </w:r>
          </w:p>
        </w:tc>
      </w:tr>
      <w:tr w:rsidR="00C0672C" w14:paraId="56CF7061" w14:textId="77777777">
        <w:tc>
          <w:tcPr>
            <w:tcW w:w="704" w:type="dxa"/>
            <w:vAlign w:val="center"/>
          </w:tcPr>
          <w:p w14:paraId="7480983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2.10</w:t>
            </w:r>
          </w:p>
        </w:tc>
        <w:tc>
          <w:tcPr>
            <w:tcW w:w="3403" w:type="dxa"/>
            <w:vAlign w:val="center"/>
          </w:tcPr>
          <w:p w14:paraId="045BBA91"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оператора электронной площадки.</w:t>
            </w:r>
          </w:p>
          <w:p w14:paraId="4E10FEA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площадки в сети Интернет:</w:t>
            </w:r>
          </w:p>
        </w:tc>
        <w:tc>
          <w:tcPr>
            <w:tcW w:w="5748" w:type="dxa"/>
            <w:shd w:val="clear" w:color="auto" w:fill="FFFFFF" w:themeFill="background1"/>
            <w:vAlign w:val="center"/>
          </w:tcPr>
          <w:p w14:paraId="7D062C6C"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Оператором электронной торговой площадки является ЭТП «Р-Тендер» по адресу: http://r-tender.ru.</w:t>
            </w:r>
          </w:p>
          <w:p w14:paraId="70E330AE"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C0672C" w14:paraId="0D30EB46" w14:textId="77777777">
        <w:tc>
          <w:tcPr>
            <w:tcW w:w="704" w:type="dxa"/>
            <w:vAlign w:val="center"/>
          </w:tcPr>
          <w:p w14:paraId="6F172C1A"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2.11</w:t>
            </w:r>
          </w:p>
        </w:tc>
        <w:tc>
          <w:tcPr>
            <w:tcW w:w="3403" w:type="dxa"/>
            <w:vAlign w:val="center"/>
          </w:tcPr>
          <w:p w14:paraId="6703CCBE"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Аккредитация участников закупки в электронной форме</w:t>
            </w:r>
          </w:p>
        </w:tc>
        <w:tc>
          <w:tcPr>
            <w:tcW w:w="5748" w:type="dxa"/>
            <w:shd w:val="clear" w:color="auto" w:fill="FFFFFF" w:themeFill="background1"/>
            <w:vAlign w:val="center"/>
          </w:tcPr>
          <w:p w14:paraId="17D27310"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F94DEB6"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 «Р-Тендер» по адресу: http://r-tender.ru.</w:t>
            </w:r>
          </w:p>
        </w:tc>
      </w:tr>
      <w:tr w:rsidR="00C0672C" w14:paraId="03F8239A" w14:textId="77777777">
        <w:tc>
          <w:tcPr>
            <w:tcW w:w="704" w:type="dxa"/>
            <w:vAlign w:val="center"/>
          </w:tcPr>
          <w:p w14:paraId="28BE9959"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2.12</w:t>
            </w:r>
          </w:p>
        </w:tc>
        <w:tc>
          <w:tcPr>
            <w:tcW w:w="3403" w:type="dxa"/>
            <w:vAlign w:val="center"/>
          </w:tcPr>
          <w:p w14:paraId="330DB8A9"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Отмена закупки в электронной форме</w:t>
            </w:r>
          </w:p>
        </w:tc>
        <w:tc>
          <w:tcPr>
            <w:tcW w:w="5748" w:type="dxa"/>
            <w:shd w:val="clear" w:color="auto" w:fill="FFFFFF" w:themeFill="background1"/>
            <w:vAlign w:val="center"/>
          </w:tcPr>
          <w:p w14:paraId="3071F041"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Заказчик, разместивший на ЭТП извещение об осуществлении закупки, вправе отменить закупку до наступления даты и времени окончания срока подачи заявок. </w:t>
            </w:r>
          </w:p>
          <w:p w14:paraId="1E1AC4AF"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tc>
      </w:tr>
      <w:tr w:rsidR="00C0672C" w14:paraId="74B01FDB" w14:textId="77777777">
        <w:tc>
          <w:tcPr>
            <w:tcW w:w="704" w:type="dxa"/>
            <w:vAlign w:val="center"/>
          </w:tcPr>
          <w:p w14:paraId="617A7CF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2.13</w:t>
            </w:r>
          </w:p>
        </w:tc>
        <w:tc>
          <w:tcPr>
            <w:tcW w:w="3403" w:type="dxa"/>
            <w:vAlign w:val="center"/>
          </w:tcPr>
          <w:p w14:paraId="331A295D"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Заявки на участие в закупке</w:t>
            </w:r>
          </w:p>
        </w:tc>
        <w:tc>
          <w:tcPr>
            <w:tcW w:w="5748" w:type="dxa"/>
            <w:shd w:val="clear" w:color="auto" w:fill="FFFFFF" w:themeFill="background1"/>
            <w:vAlign w:val="center"/>
          </w:tcPr>
          <w:p w14:paraId="0DB1AFC0"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Заявки на участие в закупке представляются согласно </w:t>
            </w:r>
            <w:r>
              <w:rPr>
                <w:rFonts w:ascii="Times New Roman" w:eastAsia="Times New Roman" w:hAnsi="Times New Roman"/>
                <w:iCs/>
                <w:sz w:val="22"/>
                <w:szCs w:val="22"/>
              </w:rPr>
              <w:lastRenderedPageBreak/>
              <w:t>требованиям к содержанию, оформлению и составу заявки на участие в закупке, указанным в извещении о закупке</w:t>
            </w:r>
          </w:p>
        </w:tc>
      </w:tr>
      <w:tr w:rsidR="00C0672C" w14:paraId="79320E03" w14:textId="77777777">
        <w:tc>
          <w:tcPr>
            <w:tcW w:w="704" w:type="dxa"/>
            <w:vAlign w:val="center"/>
          </w:tcPr>
          <w:p w14:paraId="23C2FCDC"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2.14</w:t>
            </w:r>
          </w:p>
        </w:tc>
        <w:tc>
          <w:tcPr>
            <w:tcW w:w="3403" w:type="dxa"/>
            <w:vAlign w:val="center"/>
          </w:tcPr>
          <w:p w14:paraId="0A6B57C5"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Язык документов, входящих в состав заявки на участие в закупке в электронной форме</w:t>
            </w:r>
          </w:p>
        </w:tc>
        <w:tc>
          <w:tcPr>
            <w:tcW w:w="5748" w:type="dxa"/>
            <w:shd w:val="clear" w:color="auto" w:fill="FFFFFF" w:themeFill="background1"/>
            <w:vAlign w:val="center"/>
          </w:tcPr>
          <w:p w14:paraId="5312DDDB"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Заявка на участие в закупке в электронной форме, подготовленная участником </w:t>
            </w:r>
            <w:bookmarkStart w:id="3" w:name="OLE_LINK2"/>
            <w:r>
              <w:rPr>
                <w:rFonts w:ascii="Times New Roman" w:eastAsia="Times New Roman" w:hAnsi="Times New Roman"/>
                <w:iCs/>
                <w:sz w:val="22"/>
                <w:szCs w:val="22"/>
              </w:rPr>
              <w:t xml:space="preserve">закупки </w:t>
            </w:r>
            <w:bookmarkEnd w:id="3"/>
            <w:r>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Pr>
                <w:rFonts w:ascii="Times New Roman" w:eastAsia="Times New Roman" w:hAnsi="Times New Roman"/>
                <w:iCs/>
                <w:sz w:val="22"/>
                <w:szCs w:val="22"/>
              </w:rPr>
              <w:t xml:space="preserve">закупке </w:t>
            </w:r>
            <w:bookmarkEnd w:id="4"/>
            <w:r>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15D60ABB"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4F665830"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24520261"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C0672C" w14:paraId="026E68C1" w14:textId="77777777">
        <w:tc>
          <w:tcPr>
            <w:tcW w:w="704" w:type="dxa"/>
            <w:vAlign w:val="center"/>
          </w:tcPr>
          <w:p w14:paraId="105093E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2.15</w:t>
            </w:r>
          </w:p>
        </w:tc>
        <w:tc>
          <w:tcPr>
            <w:tcW w:w="3403" w:type="dxa"/>
            <w:vAlign w:val="center"/>
          </w:tcPr>
          <w:p w14:paraId="7E4801A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Изменение/отзыв заявки на участие в закупке</w:t>
            </w:r>
          </w:p>
        </w:tc>
        <w:tc>
          <w:tcPr>
            <w:tcW w:w="5748" w:type="dxa"/>
            <w:shd w:val="clear" w:color="auto" w:fill="FFFFFF" w:themeFill="background1"/>
            <w:vAlign w:val="center"/>
          </w:tcPr>
          <w:p w14:paraId="2B73541B"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C0672C" w14:paraId="54A2B917" w14:textId="77777777">
        <w:tc>
          <w:tcPr>
            <w:tcW w:w="704" w:type="dxa"/>
            <w:vAlign w:val="center"/>
          </w:tcPr>
          <w:p w14:paraId="60B5588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2.16</w:t>
            </w:r>
          </w:p>
        </w:tc>
        <w:tc>
          <w:tcPr>
            <w:tcW w:w="3403" w:type="dxa"/>
            <w:vAlign w:val="center"/>
          </w:tcPr>
          <w:p w14:paraId="2812178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8" w:type="dxa"/>
            <w:shd w:val="clear" w:color="auto" w:fill="FFFFFF" w:themeFill="background1"/>
            <w:vAlign w:val="center"/>
          </w:tcPr>
          <w:p w14:paraId="591D5069"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Результаты рассмотрения и оценки оформляются Итоговым протоколом. Протокол подписывается Закупочной комиссией на ЭП в </w:t>
            </w:r>
            <w:proofErr w:type="gramStart"/>
            <w:r>
              <w:rPr>
                <w:rFonts w:ascii="Times New Roman" w:eastAsia="Times New Roman" w:hAnsi="Times New Roman"/>
                <w:iCs/>
                <w:sz w:val="22"/>
                <w:szCs w:val="22"/>
              </w:rPr>
              <w:t>день  рассмотрения</w:t>
            </w:r>
            <w:proofErr w:type="gramEnd"/>
            <w:r>
              <w:rPr>
                <w:rFonts w:ascii="Times New Roman" w:eastAsia="Times New Roman" w:hAnsi="Times New Roman"/>
                <w:iCs/>
                <w:sz w:val="22"/>
                <w:szCs w:val="22"/>
              </w:rPr>
              <w:t xml:space="preserve"> и оценки заявок на участие в запросе котировок;</w:t>
            </w:r>
          </w:p>
        </w:tc>
      </w:tr>
      <w:tr w:rsidR="00C0672C" w14:paraId="683564C0" w14:textId="77777777">
        <w:tc>
          <w:tcPr>
            <w:tcW w:w="704" w:type="dxa"/>
            <w:vAlign w:val="center"/>
          </w:tcPr>
          <w:p w14:paraId="01A3853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2.17</w:t>
            </w:r>
          </w:p>
        </w:tc>
        <w:tc>
          <w:tcPr>
            <w:tcW w:w="3403" w:type="dxa"/>
            <w:vAlign w:val="center"/>
          </w:tcPr>
          <w:p w14:paraId="793B65D9"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Протокол, составленный по итогам конкурентной закупки</w:t>
            </w:r>
          </w:p>
        </w:tc>
        <w:tc>
          <w:tcPr>
            <w:tcW w:w="5748" w:type="dxa"/>
            <w:shd w:val="clear" w:color="auto" w:fill="FFFFFF" w:themeFill="background1"/>
            <w:vAlign w:val="center"/>
          </w:tcPr>
          <w:p w14:paraId="76BF3D3A"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Итоговый протокол содержит сведения: - дату подписания; </w:t>
            </w:r>
          </w:p>
          <w:p w14:paraId="219CC824"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 количество поданных заявок на участие в запросе котировок; </w:t>
            </w:r>
          </w:p>
          <w:p w14:paraId="16B6E07A"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 результаты рассмотрения (количество допущенных и отклонённых заявок на участие в запросе котировок с указанием оснований отклонения); </w:t>
            </w:r>
          </w:p>
          <w:p w14:paraId="00CE622B"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 наименование победителя (участника, </w:t>
            </w:r>
            <w:r>
              <w:rPr>
                <w:rFonts w:ascii="Times New Roman" w:eastAsia="Times New Roman" w:hAnsi="Times New Roman"/>
                <w:iCs/>
                <w:sz w:val="22"/>
                <w:szCs w:val="22"/>
              </w:rPr>
              <w:lastRenderedPageBreak/>
              <w:t xml:space="preserve">предложившего наиболее низкую цену); </w:t>
            </w:r>
          </w:p>
          <w:p w14:paraId="0898C7CB" w14:textId="77777777" w:rsidR="00C0672C" w:rsidRDefault="007E30D0">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 xml:space="preserve"> - - </w:t>
            </w:r>
            <w:proofErr w:type="gramStart"/>
            <w:r>
              <w:rPr>
                <w:rFonts w:ascii="Times New Roman" w:eastAsia="Times New Roman" w:hAnsi="Times New Roman"/>
                <w:iCs/>
                <w:sz w:val="22"/>
                <w:szCs w:val="22"/>
              </w:rPr>
              <w:t>причины  признания</w:t>
            </w:r>
            <w:proofErr w:type="gramEnd"/>
            <w:r>
              <w:rPr>
                <w:rFonts w:ascii="Times New Roman" w:eastAsia="Times New Roman" w:hAnsi="Times New Roman"/>
                <w:iCs/>
                <w:sz w:val="22"/>
                <w:szCs w:val="22"/>
              </w:rPr>
              <w:t xml:space="preserve"> </w:t>
            </w:r>
            <w:proofErr w:type="gramStart"/>
            <w:r>
              <w:rPr>
                <w:rFonts w:ascii="Times New Roman" w:eastAsia="Times New Roman" w:hAnsi="Times New Roman"/>
                <w:iCs/>
                <w:sz w:val="22"/>
                <w:szCs w:val="22"/>
              </w:rPr>
              <w:t>запроса  котировок</w:t>
            </w:r>
            <w:proofErr w:type="gramEnd"/>
            <w:r>
              <w:rPr>
                <w:rFonts w:ascii="Times New Roman" w:eastAsia="Times New Roman" w:hAnsi="Times New Roman"/>
                <w:iCs/>
                <w:sz w:val="22"/>
                <w:szCs w:val="22"/>
              </w:rPr>
              <w:t xml:space="preserve">  несостоявшимся (если применимо);</w:t>
            </w:r>
          </w:p>
        </w:tc>
      </w:tr>
    </w:tbl>
    <w:p w14:paraId="63671352" w14:textId="77777777" w:rsidR="00C0672C" w:rsidRDefault="00C0672C">
      <w:pPr>
        <w:widowControl w:val="0"/>
        <w:spacing w:after="0" w:line="240" w:lineRule="auto"/>
        <w:ind w:firstLine="567"/>
        <w:rPr>
          <w:rFonts w:ascii="Times New Roman" w:eastAsia="Times New Roman" w:hAnsi="Times New Roman" w:cs="Times New Roman"/>
          <w:iCs/>
          <w:lang w:eastAsia="ru-RU"/>
        </w:rPr>
      </w:pPr>
    </w:p>
    <w:p w14:paraId="045D12CD" w14:textId="77777777" w:rsidR="00C0672C" w:rsidRDefault="007E30D0">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01A6E611"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5" w:name="_Toc223450760"/>
      <w:r>
        <w:rPr>
          <w:rFonts w:ascii="Times New Roman" w:hAnsi="Times New Roman"/>
          <w:sz w:val="22"/>
          <w:szCs w:val="22"/>
          <w:lang w:eastAsia="ru-RU"/>
        </w:rPr>
        <w:lastRenderedPageBreak/>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p>
    <w:p w14:paraId="7AD4D85D" w14:textId="77777777" w:rsidR="00C0672C" w:rsidRDefault="00C0672C">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C0672C" w14:paraId="2B0310D0" w14:textId="77777777">
        <w:tc>
          <w:tcPr>
            <w:tcW w:w="1372" w:type="pct"/>
            <w:vAlign w:val="center"/>
          </w:tcPr>
          <w:p w14:paraId="527D5ED9" w14:textId="77777777" w:rsidR="00C0672C" w:rsidRDefault="007E30D0">
            <w:pPr>
              <w:widowControl w:val="0"/>
              <w:tabs>
                <w:tab w:val="left" w:pos="1193"/>
              </w:tabs>
              <w:spacing w:after="0" w:line="240" w:lineRule="auto"/>
              <w:ind w:left="34"/>
              <w:contextualSpacing/>
              <w:jc w:val="center"/>
              <w:rPr>
                <w:rFonts w:ascii="Times New Roman" w:eastAsia="Times New Roman" w:hAnsi="Times New Roman" w:cs="Times New Roman"/>
                <w:b/>
                <w:bCs/>
                <w:lang w:eastAsia="ru-RU"/>
              </w:rPr>
            </w:pPr>
            <w:r>
              <w:rPr>
                <w:rFonts w:ascii="Times New Roman" w:hAnsi="Times New Roman" w:cs="Times New Roman"/>
                <w:b/>
                <w:bCs/>
              </w:rPr>
              <w:t>Начальная (максимальная) цена договора составляет</w:t>
            </w:r>
          </w:p>
        </w:tc>
        <w:tc>
          <w:tcPr>
            <w:tcW w:w="3628" w:type="pct"/>
            <w:shd w:val="clear" w:color="auto" w:fill="FFFFFF" w:themeFill="background1"/>
            <w:vAlign w:val="center"/>
          </w:tcPr>
          <w:p w14:paraId="2EAC81FA" w14:textId="1E3F9CE7" w:rsidR="00C0672C" w:rsidRDefault="007E30D0">
            <w:pPr>
              <w:pStyle w:val="2f3"/>
              <w:widowControl w:val="0"/>
              <w:ind w:firstLine="447"/>
              <w:jc w:val="both"/>
              <w:rPr>
                <w:rFonts w:eastAsia="Calibri"/>
                <w:bCs/>
                <w:sz w:val="22"/>
                <w:szCs w:val="22"/>
              </w:rPr>
            </w:pPr>
            <w:r>
              <w:rPr>
                <w:rFonts w:eastAsia="Calibri"/>
                <w:bCs/>
                <w:sz w:val="22"/>
                <w:szCs w:val="22"/>
              </w:rPr>
              <w:t xml:space="preserve">Начальная (максимальная) цена договора: </w:t>
            </w:r>
            <w:r w:rsidR="00583C0A" w:rsidRPr="00583C0A">
              <w:rPr>
                <w:rFonts w:eastAsia="Calibri"/>
                <w:bCs/>
                <w:color w:val="EE0000"/>
                <w:sz w:val="22"/>
                <w:szCs w:val="22"/>
              </w:rPr>
              <w:t>3 877 690 (три миллиона восемьсот семьдесят семь тысяч шестьсот девяносто</w:t>
            </w:r>
            <w:r w:rsidRPr="00583C0A">
              <w:rPr>
                <w:rFonts w:eastAsia="Calibri"/>
                <w:bCs/>
                <w:color w:val="EE0000"/>
                <w:sz w:val="22"/>
                <w:szCs w:val="22"/>
              </w:rPr>
              <w:t>) рубл</w:t>
            </w:r>
            <w:r w:rsidR="0096598A" w:rsidRPr="00583C0A">
              <w:rPr>
                <w:rFonts w:eastAsia="Calibri"/>
                <w:bCs/>
                <w:color w:val="EE0000"/>
                <w:sz w:val="22"/>
                <w:szCs w:val="22"/>
              </w:rPr>
              <w:t>ей</w:t>
            </w:r>
            <w:r w:rsidR="00FA5BAC" w:rsidRPr="00583C0A">
              <w:rPr>
                <w:rFonts w:eastAsia="Calibri"/>
                <w:bCs/>
                <w:color w:val="EE0000"/>
                <w:sz w:val="22"/>
                <w:szCs w:val="22"/>
              </w:rPr>
              <w:t xml:space="preserve"> </w:t>
            </w:r>
            <w:r w:rsidR="00583C0A" w:rsidRPr="00583C0A">
              <w:rPr>
                <w:rFonts w:eastAsia="Calibri"/>
                <w:bCs/>
                <w:color w:val="EE0000"/>
                <w:sz w:val="22"/>
                <w:szCs w:val="22"/>
              </w:rPr>
              <w:t>14</w:t>
            </w:r>
            <w:r w:rsidRPr="00583C0A">
              <w:rPr>
                <w:rFonts w:eastAsia="Calibri"/>
                <w:bCs/>
                <w:color w:val="EE0000"/>
                <w:sz w:val="22"/>
                <w:szCs w:val="22"/>
              </w:rPr>
              <w:t xml:space="preserve"> копеек</w:t>
            </w:r>
            <w:r>
              <w:rPr>
                <w:rFonts w:eastAsia="Calibri"/>
                <w:bCs/>
                <w:sz w:val="22"/>
                <w:szCs w:val="22"/>
              </w:rPr>
              <w:t>.</w:t>
            </w:r>
          </w:p>
        </w:tc>
      </w:tr>
      <w:tr w:rsidR="00C0672C" w14:paraId="14EB975B" w14:textId="77777777">
        <w:tc>
          <w:tcPr>
            <w:tcW w:w="1372" w:type="pct"/>
            <w:vAlign w:val="center"/>
          </w:tcPr>
          <w:p w14:paraId="2FA8CFDC" w14:textId="77777777" w:rsidR="00C0672C" w:rsidRDefault="007E30D0">
            <w:pPr>
              <w:widowControl w:val="0"/>
              <w:tabs>
                <w:tab w:val="left" w:pos="1193"/>
              </w:tabs>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05E32955" w14:textId="76B54CF6" w:rsidR="006F32E6" w:rsidRDefault="006F32E6">
            <w:pPr>
              <w:widowControl w:val="0"/>
              <w:spacing w:after="0" w:line="240" w:lineRule="auto"/>
              <w:ind w:firstLine="447"/>
              <w:contextualSpacing/>
              <w:jc w:val="both"/>
              <w:rPr>
                <w:rFonts w:ascii="Times New Roman" w:eastAsia="Calibri" w:hAnsi="Times New Roman" w:cs="Times New Roman"/>
                <w:bCs/>
                <w:color w:val="000000"/>
                <w:lang w:eastAsia="ru-RU"/>
              </w:rPr>
            </w:pPr>
            <w:r w:rsidRPr="006F32E6">
              <w:rPr>
                <w:rFonts w:ascii="Times New Roman" w:eastAsia="Calibri" w:hAnsi="Times New Roman" w:cs="Times New Roman"/>
                <w:bCs/>
                <w:color w:val="000000"/>
                <w:lang w:eastAsia="ru-RU"/>
              </w:rPr>
              <w:t>Цена Договора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(выплаченные или подлежащие выплате Исполнителем), оплату банковских услуг, а также иные расходы, связанные с оказанием услуг Исполнителем по Договору.</w:t>
            </w:r>
          </w:p>
          <w:p w14:paraId="24566438" w14:textId="77777777" w:rsidR="006F32E6" w:rsidRDefault="006F32E6">
            <w:pPr>
              <w:widowControl w:val="0"/>
              <w:spacing w:after="0" w:line="240" w:lineRule="auto"/>
              <w:ind w:firstLine="447"/>
              <w:contextualSpacing/>
              <w:jc w:val="both"/>
              <w:rPr>
                <w:rFonts w:ascii="Times New Roman" w:eastAsia="Calibri" w:hAnsi="Times New Roman" w:cs="Times New Roman"/>
                <w:bCs/>
                <w:color w:val="000000"/>
                <w:lang w:eastAsia="ru-RU"/>
              </w:rPr>
            </w:pPr>
          </w:p>
          <w:p w14:paraId="6F07AFAE" w14:textId="3C1828D4" w:rsidR="00C0672C" w:rsidRDefault="007E30D0">
            <w:pPr>
              <w:widowControl w:val="0"/>
              <w:spacing w:after="0" w:line="240" w:lineRule="auto"/>
              <w:ind w:firstLine="447"/>
              <w:contextualSpacing/>
              <w:jc w:val="both"/>
              <w:rPr>
                <w:rFonts w:ascii="Times New Roman" w:eastAsia="Calibri" w:hAnsi="Times New Roman" w:cs="Times New Roman"/>
                <w:b/>
                <w:bCs/>
                <w:color w:val="000000"/>
                <w:lang w:eastAsia="ru-RU"/>
              </w:rPr>
            </w:pPr>
            <w:r>
              <w:rPr>
                <w:rStyle w:val="2f4"/>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Fonts w:cs="Times New Roman"/>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sdtContent>
                <w:r>
                  <w:rPr>
                    <w:rStyle w:val="55"/>
                    <w:rFonts w:cs="Times New Roman"/>
                    <w:sz w:val="22"/>
                  </w:rPr>
                  <w:t>метод сопоставимых рыночных цен (анализ рынка)</w:t>
                </w:r>
              </w:sdtContent>
            </w:sdt>
          </w:p>
        </w:tc>
      </w:tr>
      <w:tr w:rsidR="00C0672C" w14:paraId="3FCA26B2" w14:textId="77777777">
        <w:tc>
          <w:tcPr>
            <w:tcW w:w="1372" w:type="pct"/>
            <w:vAlign w:val="center"/>
          </w:tcPr>
          <w:p w14:paraId="2D1A3C53" w14:textId="77777777" w:rsidR="00C0672C" w:rsidRDefault="007E30D0">
            <w:pPr>
              <w:widowControl w:val="0"/>
              <w:tabs>
                <w:tab w:val="left" w:pos="1193"/>
              </w:tabs>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628913D1" w14:textId="77777777" w:rsidR="00C0672C" w:rsidRDefault="007E30D0">
            <w:pPr>
              <w:widowControl w:val="0"/>
              <w:spacing w:after="0" w:line="240" w:lineRule="auto"/>
              <w:ind w:left="34" w:firstLine="413"/>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bl>
    <w:p w14:paraId="493B5879" w14:textId="77777777" w:rsidR="00C0672C" w:rsidRDefault="00C0672C">
      <w:pPr>
        <w:widowControl w:val="0"/>
        <w:spacing w:after="0" w:line="240" w:lineRule="auto"/>
        <w:rPr>
          <w:rFonts w:ascii="Times New Roman" w:eastAsia="Times New Roman" w:hAnsi="Times New Roman" w:cs="Times New Roman"/>
          <w:b/>
          <w:iCs/>
          <w:lang w:eastAsia="ru-RU"/>
        </w:rPr>
      </w:pPr>
    </w:p>
    <w:p w14:paraId="04BE03AF"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clear="all"/>
      </w:r>
    </w:p>
    <w:p w14:paraId="08A00F5E"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6" w:name="_Toc223450761"/>
      <w:r>
        <w:rPr>
          <w:rFonts w:ascii="Times New Roman" w:hAnsi="Times New Roman"/>
          <w:sz w:val="22"/>
          <w:szCs w:val="22"/>
          <w:lang w:eastAsia="ru-RU"/>
        </w:rPr>
        <w:lastRenderedPageBreak/>
        <w:t>РАЗДЕЛ 4. СРОКИ И ЭТАПЫ ПРОВЕДЕНИЯ ПРОЦЕДУРЫ ЗАКУПКИ</w:t>
      </w:r>
      <w:bookmarkEnd w:id="6"/>
    </w:p>
    <w:p w14:paraId="7F7A44DD" w14:textId="77777777" w:rsidR="00C0672C" w:rsidRDefault="00C0672C">
      <w:pPr>
        <w:widowControl w:val="0"/>
        <w:spacing w:after="0" w:line="240" w:lineRule="auto"/>
        <w:jc w:val="center"/>
        <w:rPr>
          <w:rFonts w:ascii="Times New Roman" w:eastAsia="Times New Roman" w:hAnsi="Times New Roman" w:cs="Times New Roman"/>
          <w:b/>
          <w:iCs/>
          <w:lang w:eastAsia="ru-RU"/>
        </w:rPr>
      </w:pPr>
    </w:p>
    <w:tbl>
      <w:tblPr>
        <w:tblStyle w:val="ae"/>
        <w:tblW w:w="5000" w:type="pct"/>
        <w:tblLook w:val="04A0" w:firstRow="1" w:lastRow="0" w:firstColumn="1" w:lastColumn="0" w:noHBand="0" w:noVBand="1"/>
      </w:tblPr>
      <w:tblGrid>
        <w:gridCol w:w="704"/>
        <w:gridCol w:w="3404"/>
        <w:gridCol w:w="5747"/>
      </w:tblGrid>
      <w:tr w:rsidR="00C0672C" w14:paraId="1EA0B7EA" w14:textId="77777777">
        <w:tc>
          <w:tcPr>
            <w:tcW w:w="357" w:type="pct"/>
            <w:vAlign w:val="center"/>
          </w:tcPr>
          <w:p w14:paraId="10B0C993"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4.1</w:t>
            </w:r>
          </w:p>
        </w:tc>
        <w:tc>
          <w:tcPr>
            <w:tcW w:w="1727" w:type="pct"/>
            <w:vAlign w:val="center"/>
          </w:tcPr>
          <w:p w14:paraId="6931C678"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3597E108" w14:textId="1BEB77CE" w:rsidR="00C0672C" w:rsidRPr="006F32E6" w:rsidRDefault="00583C0A">
            <w:pPr>
              <w:widowControl w:val="0"/>
              <w:tabs>
                <w:tab w:val="left" w:pos="247"/>
                <w:tab w:val="left" w:pos="1130"/>
              </w:tabs>
              <w:ind w:left="33"/>
              <w:contextualSpacing/>
              <w:jc w:val="both"/>
              <w:rPr>
                <w:rStyle w:val="1f6"/>
                <w:sz w:val="22"/>
                <w:szCs w:val="22"/>
              </w:rPr>
            </w:pPr>
            <w:sdt>
              <w:sdtPr>
                <w:rPr>
                  <w:rFonts w:ascii="Times New Roman" w:hAnsi="Times New Roman"/>
                </w:rPr>
                <w:id w:val="-451863739"/>
                <w:placeholder>
                  <w:docPart w:val="F968CE1C0A404FE58F223587D47CEEEA"/>
                </w:placeholder>
                <w15:color w:val="FF00FF"/>
                <w:date w:fullDate="2026-10-07T00:00:00Z">
                  <w:dateFormat w:val="dd.MM.yyyyг."/>
                  <w:lid w:val="ru-RU"/>
                  <w:storeMappedDataAs w:val="dateTime"/>
                  <w:calendar w:val="gregorian"/>
                </w:date>
              </w:sdtPr>
              <w:sdtEndPr/>
              <w:sdtContent>
                <w:r w:rsidR="00BE2D5F" w:rsidRPr="006F32E6">
                  <w:rPr>
                    <w:rFonts w:ascii="Times New Roman" w:hAnsi="Times New Roman"/>
                    <w:sz w:val="22"/>
                    <w:szCs w:val="22"/>
                  </w:rPr>
                  <w:t>0</w:t>
                </w:r>
                <w:r>
                  <w:rPr>
                    <w:rFonts w:ascii="Times New Roman" w:hAnsi="Times New Roman"/>
                    <w:sz w:val="22"/>
                    <w:szCs w:val="22"/>
                  </w:rPr>
                  <w:t>7</w:t>
                </w:r>
                <w:r w:rsidR="00BE2D5F" w:rsidRPr="006F32E6">
                  <w:rPr>
                    <w:rFonts w:ascii="Times New Roman" w:hAnsi="Times New Roman"/>
                    <w:sz w:val="22"/>
                    <w:szCs w:val="22"/>
                  </w:rPr>
                  <w:t>.10.2026г.</w:t>
                </w:r>
              </w:sdtContent>
            </w:sdt>
            <w:r w:rsidR="007E30D0" w:rsidRPr="006F32E6">
              <w:rPr>
                <w:rStyle w:val="1f6"/>
                <w:sz w:val="22"/>
                <w:szCs w:val="22"/>
              </w:rPr>
              <w:t xml:space="preserve"> с</w:t>
            </w:r>
            <w:r w:rsidR="007E30D0" w:rsidRPr="006F32E6">
              <w:rPr>
                <w:rFonts w:ascii="Times New Roman" w:eastAsia="Times New Roman" w:hAnsi="Times New Roman"/>
                <w:iCs/>
                <w:sz w:val="22"/>
                <w:szCs w:val="22"/>
              </w:rPr>
              <w:t xml:space="preserve"> момента размещения информации о закупке на ЭТП «Р-Тендер» по адресу: http://r-tender.ru</w:t>
            </w:r>
          </w:p>
        </w:tc>
      </w:tr>
      <w:tr w:rsidR="00C0672C" w14:paraId="289CA2D0" w14:textId="77777777">
        <w:tc>
          <w:tcPr>
            <w:tcW w:w="357" w:type="pct"/>
            <w:vAlign w:val="center"/>
          </w:tcPr>
          <w:p w14:paraId="16BC54D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4.2</w:t>
            </w:r>
          </w:p>
        </w:tc>
        <w:tc>
          <w:tcPr>
            <w:tcW w:w="1727" w:type="pct"/>
            <w:vAlign w:val="center"/>
          </w:tcPr>
          <w:p w14:paraId="520F84DC"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3868D413" w14:textId="77777777" w:rsidR="00C0672C" w:rsidRPr="006F32E6" w:rsidRDefault="007E30D0">
            <w:pPr>
              <w:widowControl w:val="0"/>
              <w:jc w:val="both"/>
              <w:rPr>
                <w:rFonts w:ascii="Times New Roman" w:eastAsia="Times New Roman" w:hAnsi="Times New Roman"/>
                <w:iCs/>
                <w:sz w:val="22"/>
                <w:szCs w:val="22"/>
              </w:rPr>
            </w:pPr>
            <w:r w:rsidRPr="006F32E6">
              <w:rPr>
                <w:rStyle w:val="1f6"/>
                <w:sz w:val="22"/>
                <w:szCs w:val="22"/>
              </w:rPr>
              <w:t>По месту нахождения Заказчика</w:t>
            </w:r>
          </w:p>
        </w:tc>
      </w:tr>
      <w:tr w:rsidR="00C0672C" w14:paraId="458725CA" w14:textId="77777777">
        <w:tc>
          <w:tcPr>
            <w:tcW w:w="357" w:type="pct"/>
            <w:vAlign w:val="center"/>
          </w:tcPr>
          <w:p w14:paraId="1C1ECB19"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4.3</w:t>
            </w:r>
          </w:p>
        </w:tc>
        <w:tc>
          <w:tcPr>
            <w:tcW w:w="1727" w:type="pct"/>
            <w:vAlign w:val="center"/>
          </w:tcPr>
          <w:p w14:paraId="64624723"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294FE760" w14:textId="7F738F4A" w:rsidR="00C0672C" w:rsidRPr="006F32E6" w:rsidRDefault="00583C0A">
            <w:pPr>
              <w:widowControl w:val="0"/>
              <w:tabs>
                <w:tab w:val="left" w:pos="247"/>
                <w:tab w:val="left" w:pos="1130"/>
              </w:tabs>
              <w:ind w:left="33"/>
              <w:contextualSpacing/>
              <w:jc w:val="both"/>
              <w:rPr>
                <w:rStyle w:val="1f6"/>
                <w:sz w:val="22"/>
                <w:szCs w:val="22"/>
              </w:rPr>
            </w:pPr>
            <w:sdt>
              <w:sdtPr>
                <w:rPr>
                  <w:rFonts w:ascii="Times New Roman" w:hAnsi="Times New Roman"/>
                </w:rPr>
                <w:id w:val="109482329"/>
                <w:placeholder>
                  <w:docPart w:val="57D4C29D9EA14BD19419D4E44CC94022"/>
                </w:placeholder>
                <w15:color w:val="FF00FF"/>
                <w:date w:fullDate="2026-10-13T00:00:00Z">
                  <w:dateFormat w:val="dd.MM.yyyyг."/>
                  <w:lid w:val="ru-RU"/>
                  <w:storeMappedDataAs w:val="dateTime"/>
                  <w:calendar w:val="gregorian"/>
                </w:date>
              </w:sdtPr>
              <w:sdtEndPr/>
              <w:sdtContent>
                <w:r w:rsidR="00BE2D5F" w:rsidRPr="006F32E6">
                  <w:rPr>
                    <w:rFonts w:ascii="Times New Roman" w:hAnsi="Times New Roman"/>
                    <w:sz w:val="22"/>
                    <w:szCs w:val="22"/>
                  </w:rPr>
                  <w:t>1</w:t>
                </w:r>
                <w:r>
                  <w:rPr>
                    <w:rFonts w:ascii="Times New Roman" w:hAnsi="Times New Roman"/>
                    <w:sz w:val="22"/>
                    <w:szCs w:val="22"/>
                  </w:rPr>
                  <w:t>3</w:t>
                </w:r>
                <w:r w:rsidR="00BE2D5F" w:rsidRPr="006F32E6">
                  <w:rPr>
                    <w:rFonts w:ascii="Times New Roman" w:hAnsi="Times New Roman"/>
                    <w:sz w:val="22"/>
                    <w:szCs w:val="22"/>
                  </w:rPr>
                  <w:t>.10.2026г.</w:t>
                </w:r>
              </w:sdtContent>
            </w:sdt>
          </w:p>
          <w:p w14:paraId="796C29A9" w14:textId="77777777" w:rsidR="00C0672C" w:rsidRPr="006F32E6" w:rsidRDefault="007E30D0">
            <w:pPr>
              <w:widowControl w:val="0"/>
              <w:jc w:val="both"/>
              <w:rPr>
                <w:rFonts w:ascii="Times New Roman" w:eastAsia="Times New Roman" w:hAnsi="Times New Roman"/>
                <w:iCs/>
                <w:sz w:val="22"/>
                <w:szCs w:val="22"/>
              </w:rPr>
            </w:pPr>
            <w:r w:rsidRPr="006F32E6">
              <w:rPr>
                <w:rFonts w:ascii="Times New Roman" w:eastAsia="Times New Roman" w:hAnsi="Times New Roman"/>
                <w:iCs/>
                <w:sz w:val="22"/>
                <w:szCs w:val="22"/>
              </w:rPr>
              <w:t>в 10.00 (местное время Заказчика)</w:t>
            </w:r>
          </w:p>
        </w:tc>
      </w:tr>
      <w:tr w:rsidR="00C0672C" w14:paraId="0371A8BC" w14:textId="77777777">
        <w:tc>
          <w:tcPr>
            <w:tcW w:w="357" w:type="pct"/>
            <w:vAlign w:val="center"/>
          </w:tcPr>
          <w:p w14:paraId="6CC197B6"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4.4</w:t>
            </w:r>
          </w:p>
        </w:tc>
        <w:tc>
          <w:tcPr>
            <w:tcW w:w="1727" w:type="pct"/>
            <w:vAlign w:val="center"/>
          </w:tcPr>
          <w:p w14:paraId="59E61F7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Дата рассмотрения заявок на участие в закупке и подведения итогов закупки:</w:t>
            </w:r>
          </w:p>
        </w:tc>
        <w:tc>
          <w:tcPr>
            <w:tcW w:w="2916" w:type="pct"/>
            <w:vAlign w:val="center"/>
          </w:tcPr>
          <w:p w14:paraId="6C513BD7" w14:textId="17B9F4A3" w:rsidR="00C0672C" w:rsidRPr="006F32E6" w:rsidRDefault="00583C0A">
            <w:pPr>
              <w:widowControl w:val="0"/>
              <w:tabs>
                <w:tab w:val="left" w:pos="247"/>
                <w:tab w:val="left" w:pos="1130"/>
              </w:tabs>
              <w:ind w:left="33"/>
              <w:contextualSpacing/>
              <w:jc w:val="both"/>
              <w:rPr>
                <w:rStyle w:val="1f6"/>
                <w:sz w:val="22"/>
                <w:szCs w:val="22"/>
              </w:rPr>
            </w:pPr>
            <w:sdt>
              <w:sdtPr>
                <w:rPr>
                  <w:rFonts w:ascii="Times New Roman" w:hAnsi="Times New Roman"/>
                </w:rPr>
                <w:id w:val="41482441"/>
                <w:placeholder>
                  <w:docPart w:val="CE96CFC087774E9D84A94D8AD813B0F5"/>
                </w:placeholder>
                <w15:color w:val="FF00FF"/>
                <w:date w:fullDate="2026-10-13T00:00:00Z">
                  <w:dateFormat w:val="dd.MM.yyyyг."/>
                  <w:lid w:val="ru-RU"/>
                  <w:storeMappedDataAs w:val="dateTime"/>
                  <w:calendar w:val="gregorian"/>
                </w:date>
              </w:sdtPr>
              <w:sdtEndPr/>
              <w:sdtContent>
                <w:r w:rsidR="00BE2D5F" w:rsidRPr="006F32E6">
                  <w:rPr>
                    <w:rFonts w:ascii="Times New Roman" w:hAnsi="Times New Roman"/>
                    <w:sz w:val="22"/>
                    <w:szCs w:val="22"/>
                  </w:rPr>
                  <w:t>1</w:t>
                </w:r>
                <w:r>
                  <w:rPr>
                    <w:rFonts w:ascii="Times New Roman" w:hAnsi="Times New Roman"/>
                    <w:sz w:val="22"/>
                    <w:szCs w:val="22"/>
                  </w:rPr>
                  <w:t>3</w:t>
                </w:r>
                <w:r w:rsidR="00BE2D5F" w:rsidRPr="006F32E6">
                  <w:rPr>
                    <w:rFonts w:ascii="Times New Roman" w:hAnsi="Times New Roman"/>
                    <w:sz w:val="22"/>
                    <w:szCs w:val="22"/>
                  </w:rPr>
                  <w:t>.10.2026г.</w:t>
                </w:r>
              </w:sdtContent>
            </w:sdt>
          </w:p>
        </w:tc>
      </w:tr>
      <w:tr w:rsidR="00C0672C" w14:paraId="28574B9D" w14:textId="77777777">
        <w:tc>
          <w:tcPr>
            <w:tcW w:w="357" w:type="pct"/>
            <w:vAlign w:val="center"/>
          </w:tcPr>
          <w:p w14:paraId="3A62F11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4.5</w:t>
            </w:r>
          </w:p>
        </w:tc>
        <w:tc>
          <w:tcPr>
            <w:tcW w:w="1727" w:type="pct"/>
            <w:vAlign w:val="center"/>
          </w:tcPr>
          <w:p w14:paraId="00C6D89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Начало срока предоставления участникам закупки разъяснений положений извещения о закупке:</w:t>
            </w:r>
          </w:p>
        </w:tc>
        <w:tc>
          <w:tcPr>
            <w:tcW w:w="2916" w:type="pct"/>
            <w:vAlign w:val="center"/>
          </w:tcPr>
          <w:p w14:paraId="676EFFC6" w14:textId="567992A8" w:rsidR="00C0672C" w:rsidRPr="006F32E6" w:rsidRDefault="007E30D0">
            <w:pPr>
              <w:widowControl w:val="0"/>
              <w:jc w:val="both"/>
              <w:rPr>
                <w:rFonts w:ascii="Times New Roman" w:eastAsia="Times New Roman" w:hAnsi="Times New Roman"/>
                <w:iCs/>
                <w:sz w:val="22"/>
                <w:szCs w:val="22"/>
              </w:rPr>
            </w:pPr>
            <w:r w:rsidRPr="006F32E6">
              <w:rPr>
                <w:rFonts w:ascii="Times New Roman" w:eastAsia="Times New Roman" w:hAnsi="Times New Roman"/>
                <w:iCs/>
                <w:sz w:val="22"/>
                <w:szCs w:val="22"/>
              </w:rPr>
              <w:t>С момента размещения информации о закупке на ЭТП «Р-Тендер» по адресу: http://r-tender.ru</w:t>
            </w:r>
          </w:p>
        </w:tc>
      </w:tr>
      <w:tr w:rsidR="00C0672C" w14:paraId="6AC95E26" w14:textId="77777777" w:rsidTr="00FA5BAC">
        <w:trPr>
          <w:trHeight w:val="60"/>
        </w:trPr>
        <w:tc>
          <w:tcPr>
            <w:tcW w:w="357" w:type="pct"/>
            <w:vAlign w:val="center"/>
          </w:tcPr>
          <w:p w14:paraId="37FC8E91"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4.6</w:t>
            </w:r>
          </w:p>
        </w:tc>
        <w:tc>
          <w:tcPr>
            <w:tcW w:w="1727" w:type="pct"/>
            <w:vAlign w:val="center"/>
          </w:tcPr>
          <w:p w14:paraId="6EF623EB"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Окончание срока предоставления участникам закупки разъяснений положений извещения о закупке:</w:t>
            </w:r>
          </w:p>
        </w:tc>
        <w:tc>
          <w:tcPr>
            <w:tcW w:w="2916" w:type="pct"/>
            <w:vAlign w:val="center"/>
          </w:tcPr>
          <w:p w14:paraId="73CCE701" w14:textId="7440012A" w:rsidR="00C0672C" w:rsidRPr="006F32E6" w:rsidRDefault="00583C0A">
            <w:pPr>
              <w:widowControl w:val="0"/>
              <w:tabs>
                <w:tab w:val="left" w:pos="247"/>
                <w:tab w:val="left" w:pos="1130"/>
              </w:tabs>
              <w:ind w:left="33"/>
              <w:contextualSpacing/>
              <w:jc w:val="both"/>
              <w:rPr>
                <w:rStyle w:val="1f6"/>
                <w:sz w:val="22"/>
                <w:szCs w:val="22"/>
              </w:rPr>
            </w:pPr>
            <w:sdt>
              <w:sdtPr>
                <w:rPr>
                  <w:rFonts w:ascii="Times New Roman" w:hAnsi="Times New Roman"/>
                </w:rPr>
                <w:id w:val="947428462"/>
                <w:placeholder>
                  <w:docPart w:val="780366C22A1F4DF09DF26D8140A5E127"/>
                </w:placeholder>
                <w15:color w:val="FF00FF"/>
                <w:date w:fullDate="2026-10-13T00:00:00Z">
                  <w:dateFormat w:val="dd.MM.yyyyг."/>
                  <w:lid w:val="ru-RU"/>
                  <w:storeMappedDataAs w:val="dateTime"/>
                  <w:calendar w:val="gregorian"/>
                </w:date>
              </w:sdtPr>
              <w:sdtEndPr/>
              <w:sdtContent>
                <w:r w:rsidR="00BE2D5F" w:rsidRPr="006F32E6">
                  <w:rPr>
                    <w:rFonts w:ascii="Times New Roman" w:hAnsi="Times New Roman"/>
                    <w:sz w:val="22"/>
                    <w:szCs w:val="22"/>
                  </w:rPr>
                  <w:t>1</w:t>
                </w:r>
                <w:r>
                  <w:rPr>
                    <w:rFonts w:ascii="Times New Roman" w:hAnsi="Times New Roman"/>
                    <w:sz w:val="22"/>
                    <w:szCs w:val="22"/>
                  </w:rPr>
                  <w:t>3</w:t>
                </w:r>
                <w:r w:rsidR="00BE2D5F" w:rsidRPr="006F32E6">
                  <w:rPr>
                    <w:rFonts w:ascii="Times New Roman" w:hAnsi="Times New Roman"/>
                    <w:sz w:val="22"/>
                    <w:szCs w:val="22"/>
                  </w:rPr>
                  <w:t>.10.2026г.</w:t>
                </w:r>
              </w:sdtContent>
            </w:sdt>
          </w:p>
          <w:p w14:paraId="16C6FC4A" w14:textId="77777777" w:rsidR="00C0672C" w:rsidRPr="006F32E6" w:rsidRDefault="007E30D0">
            <w:pPr>
              <w:widowControl w:val="0"/>
              <w:jc w:val="both"/>
              <w:rPr>
                <w:rFonts w:ascii="Times New Roman" w:eastAsia="Times New Roman" w:hAnsi="Times New Roman"/>
                <w:iCs/>
                <w:sz w:val="22"/>
                <w:szCs w:val="22"/>
              </w:rPr>
            </w:pPr>
            <w:r w:rsidRPr="006F32E6">
              <w:rPr>
                <w:rFonts w:ascii="Times New Roman" w:eastAsia="Times New Roman" w:hAnsi="Times New Roman"/>
                <w:iCs/>
                <w:sz w:val="22"/>
                <w:szCs w:val="22"/>
              </w:rPr>
              <w:t>в 09.59 (местное время Заказчика)</w:t>
            </w:r>
          </w:p>
        </w:tc>
      </w:tr>
    </w:tbl>
    <w:p w14:paraId="4A2DCBA5" w14:textId="77777777" w:rsidR="00C0672C" w:rsidRDefault="00C0672C">
      <w:pPr>
        <w:widowControl w:val="0"/>
        <w:spacing w:after="0" w:line="240" w:lineRule="auto"/>
        <w:jc w:val="center"/>
        <w:rPr>
          <w:rFonts w:ascii="Times New Roman" w:eastAsia="Times New Roman" w:hAnsi="Times New Roman" w:cs="Times New Roman"/>
          <w:b/>
          <w:iCs/>
          <w:lang w:eastAsia="ru-RU"/>
        </w:rPr>
      </w:pPr>
    </w:p>
    <w:p w14:paraId="59EA4BE3"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clear="all"/>
      </w:r>
    </w:p>
    <w:p w14:paraId="0C6E203B"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7" w:name="_Toc223450762"/>
      <w:r>
        <w:rPr>
          <w:rFonts w:ascii="Times New Roman" w:hAnsi="Times New Roman"/>
          <w:sz w:val="22"/>
          <w:szCs w:val="22"/>
          <w:lang w:eastAsia="ru-RU"/>
        </w:rPr>
        <w:lastRenderedPageBreak/>
        <w:t>РАЗДЕЛ 5. ОБЕСПЕЧЕНИЕ ЗАЯВКИ НА УЧАСТИЕ В ЗАКУПКЕ, ИСПОЛНЕНИЯ ДОГОВОРА, ГАРАНТИЙНЫХ ОБЯЗАТЕЛЬСТВ</w:t>
      </w:r>
      <w:bookmarkEnd w:id="7"/>
    </w:p>
    <w:p w14:paraId="77D725F6" w14:textId="77777777" w:rsidR="00C0672C" w:rsidRDefault="00C0672C">
      <w:pPr>
        <w:widowControl w:val="0"/>
        <w:spacing w:after="0" w:line="240" w:lineRule="auto"/>
        <w:rPr>
          <w:rFonts w:ascii="Times New Roman" w:eastAsia="Times New Roman" w:hAnsi="Times New Roman" w:cs="Times New Roman"/>
          <w:b/>
          <w:iCs/>
          <w:lang w:eastAsia="ru-RU"/>
        </w:rPr>
      </w:pPr>
    </w:p>
    <w:tbl>
      <w:tblPr>
        <w:tblStyle w:val="ae"/>
        <w:tblW w:w="5000" w:type="pct"/>
        <w:tblLook w:val="04A0" w:firstRow="1" w:lastRow="0" w:firstColumn="1" w:lastColumn="0" w:noHBand="0" w:noVBand="1"/>
      </w:tblPr>
      <w:tblGrid>
        <w:gridCol w:w="704"/>
        <w:gridCol w:w="3404"/>
        <w:gridCol w:w="5747"/>
      </w:tblGrid>
      <w:tr w:rsidR="00C0672C" w14:paraId="7D6A8FB7" w14:textId="77777777">
        <w:tc>
          <w:tcPr>
            <w:tcW w:w="357" w:type="pct"/>
            <w:vAlign w:val="center"/>
          </w:tcPr>
          <w:p w14:paraId="13D846DB"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5.1</w:t>
            </w:r>
          </w:p>
        </w:tc>
        <w:tc>
          <w:tcPr>
            <w:tcW w:w="1727" w:type="pct"/>
            <w:vAlign w:val="center"/>
          </w:tcPr>
          <w:p w14:paraId="6B22F60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 xml:space="preserve">Размер </w:t>
            </w:r>
            <w:bookmarkStart w:id="8" w:name="OLE_LINK4"/>
            <w:r>
              <w:rPr>
                <w:rFonts w:ascii="Times New Roman" w:eastAsia="Times New Roman" w:hAnsi="Times New Roman"/>
                <w:b/>
                <w:bCs/>
                <w:iCs/>
                <w:sz w:val="22"/>
                <w:szCs w:val="22"/>
              </w:rPr>
              <w:t>обеспечения заявки на участие в закупке</w:t>
            </w:r>
            <w:bookmarkEnd w:id="8"/>
          </w:p>
        </w:tc>
        <w:tc>
          <w:tcPr>
            <w:tcW w:w="2916" w:type="pct"/>
          </w:tcPr>
          <w:p w14:paraId="37456CC5" w14:textId="77777777" w:rsidR="00C0672C" w:rsidRDefault="007E30D0">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r w:rsidR="00C0672C" w14:paraId="1C707CB2" w14:textId="77777777">
        <w:tc>
          <w:tcPr>
            <w:tcW w:w="357" w:type="pct"/>
            <w:vAlign w:val="center"/>
          </w:tcPr>
          <w:p w14:paraId="7C184AA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5.3</w:t>
            </w:r>
          </w:p>
        </w:tc>
        <w:tc>
          <w:tcPr>
            <w:tcW w:w="1727" w:type="pct"/>
            <w:vAlign w:val="center"/>
          </w:tcPr>
          <w:p w14:paraId="4AF3D2BC"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исполнения договора:</w:t>
            </w:r>
          </w:p>
        </w:tc>
        <w:tc>
          <w:tcPr>
            <w:tcW w:w="2916" w:type="pct"/>
          </w:tcPr>
          <w:p w14:paraId="06E864D2" w14:textId="77777777" w:rsidR="00C0672C" w:rsidRDefault="007E30D0">
            <w:pPr>
              <w:widowControl w:val="0"/>
              <w:jc w:val="both"/>
              <w:rPr>
                <w:rFonts w:ascii="Times New Roman" w:eastAsia="Times New Roman" w:hAnsi="Times New Roman"/>
                <w:b/>
                <w:bCs/>
                <w:sz w:val="22"/>
                <w:szCs w:val="22"/>
              </w:rPr>
            </w:pPr>
            <w:r>
              <w:rPr>
                <w:rFonts w:ascii="Times New Roman" w:eastAsia="Times New Roman" w:hAnsi="Times New Roman"/>
                <w:bCs/>
                <w:sz w:val="22"/>
                <w:szCs w:val="22"/>
              </w:rPr>
              <w:t>Не установлено</w:t>
            </w:r>
          </w:p>
        </w:tc>
      </w:tr>
      <w:tr w:rsidR="00C0672C" w14:paraId="4651FB96" w14:textId="77777777">
        <w:tc>
          <w:tcPr>
            <w:tcW w:w="357" w:type="pct"/>
            <w:vAlign w:val="center"/>
          </w:tcPr>
          <w:p w14:paraId="226C792E"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5.5</w:t>
            </w:r>
          </w:p>
        </w:tc>
        <w:tc>
          <w:tcPr>
            <w:tcW w:w="1727" w:type="pct"/>
            <w:vAlign w:val="center"/>
          </w:tcPr>
          <w:p w14:paraId="36719C4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гарантийных обязательств:</w:t>
            </w:r>
          </w:p>
        </w:tc>
        <w:tc>
          <w:tcPr>
            <w:tcW w:w="2916" w:type="pct"/>
          </w:tcPr>
          <w:p w14:paraId="3F84021D" w14:textId="77777777" w:rsidR="00C0672C" w:rsidRDefault="007E30D0">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22D764B" w14:textId="77777777" w:rsidR="00C0672C" w:rsidRDefault="00C0672C">
      <w:pPr>
        <w:widowControl w:val="0"/>
        <w:spacing w:after="0" w:line="240" w:lineRule="auto"/>
        <w:rPr>
          <w:rFonts w:ascii="Times New Roman" w:eastAsia="Times New Roman" w:hAnsi="Times New Roman" w:cs="Times New Roman"/>
          <w:b/>
          <w:iCs/>
          <w:lang w:eastAsia="ru-RU"/>
        </w:rPr>
      </w:pPr>
    </w:p>
    <w:p w14:paraId="351FFC0E" w14:textId="77777777" w:rsidR="00C0672C" w:rsidRDefault="007E30D0">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clear="all"/>
      </w:r>
    </w:p>
    <w:p w14:paraId="271572A3"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9" w:name="_Toc223450763"/>
      <w:r>
        <w:rPr>
          <w:rFonts w:ascii="Times New Roman" w:hAnsi="Times New Roman"/>
          <w:sz w:val="22"/>
          <w:szCs w:val="22"/>
          <w:lang w:eastAsia="ru-RU"/>
        </w:rPr>
        <w:lastRenderedPageBreak/>
        <w:t>РАЗДЕЛ 6</w:t>
      </w:r>
      <w:proofErr w:type="gramStart"/>
      <w:r>
        <w:rPr>
          <w:rFonts w:ascii="Times New Roman" w:hAnsi="Times New Roman"/>
          <w:sz w:val="22"/>
          <w:szCs w:val="22"/>
          <w:lang w:eastAsia="ru-RU"/>
        </w:rPr>
        <w:t xml:space="preserve">. </w:t>
      </w:r>
      <w:bookmarkStart w:id="10" w:name="_Toc223450764"/>
      <w:bookmarkEnd w:id="9"/>
      <w:r>
        <w:rPr>
          <w:rFonts w:ascii="Times New Roman" w:hAnsi="Times New Roman"/>
          <w:sz w:val="22"/>
          <w:szCs w:val="22"/>
          <w:lang w:eastAsia="ru-RU"/>
        </w:rPr>
        <w:t>.</w:t>
      </w:r>
      <w:proofErr w:type="gramEnd"/>
      <w:r>
        <w:rPr>
          <w:rFonts w:ascii="Times New Roman" w:hAnsi="Times New Roman"/>
          <w:sz w:val="22"/>
          <w:szCs w:val="22"/>
          <w:lang w:eastAsia="ru-RU"/>
        </w:rPr>
        <w:t xml:space="preserve"> ИНФОРМАЦИЯ И СВЕДЕНИЯ О ЗАКУПКЕ В ЭЛЕКТРОННОЙ ФОРМЕ</w:t>
      </w:r>
      <w:bookmarkEnd w:id="10"/>
    </w:p>
    <w:p w14:paraId="7CDBB0FA" w14:textId="77777777" w:rsidR="00C0672C" w:rsidRDefault="00C0672C">
      <w:pPr>
        <w:widowControl w:val="0"/>
        <w:spacing w:after="0" w:line="240" w:lineRule="auto"/>
        <w:ind w:firstLine="567"/>
        <w:jc w:val="center"/>
        <w:rPr>
          <w:rFonts w:ascii="Times New Roman" w:eastAsia="Times New Roman" w:hAnsi="Times New Roman" w:cs="Times New Roman"/>
          <w:iCs/>
          <w:lang w:eastAsia="ru-RU"/>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2340"/>
        <w:gridCol w:w="7166"/>
      </w:tblGrid>
      <w:tr w:rsidR="00C0672C" w14:paraId="54520FA6" w14:textId="77777777">
        <w:tc>
          <w:tcPr>
            <w:tcW w:w="313" w:type="pct"/>
            <w:vAlign w:val="center"/>
          </w:tcPr>
          <w:p w14:paraId="132157E4" w14:textId="77777777" w:rsidR="00C0672C" w:rsidRDefault="007E30D0">
            <w:pPr>
              <w:widowControl w:val="0"/>
              <w:spacing w:after="0" w:line="240" w:lineRule="auto"/>
              <w:ind w:left="34"/>
              <w:contextualSpacing/>
              <w:jc w:val="center"/>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6.1</w:t>
            </w:r>
          </w:p>
        </w:tc>
        <w:tc>
          <w:tcPr>
            <w:tcW w:w="1154" w:type="pct"/>
            <w:vAlign w:val="center"/>
          </w:tcPr>
          <w:p w14:paraId="01357D0E"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highlight w:val="yellow"/>
                <w:lang w:eastAsia="ru-RU"/>
              </w:rPr>
            </w:pPr>
            <w:r>
              <w:rPr>
                <w:rFonts w:ascii="Times New Roman" w:eastAsia="Times New Roman" w:hAnsi="Times New Roman" w:cs="Times New Roman"/>
                <w:b/>
                <w:lang w:eastAsia="ru-RU"/>
              </w:rPr>
              <w:t>Предмет договора</w:t>
            </w:r>
          </w:p>
        </w:tc>
        <w:tc>
          <w:tcPr>
            <w:tcW w:w="3533" w:type="pct"/>
            <w:vAlign w:val="center"/>
          </w:tcPr>
          <w:p w14:paraId="7C0B308A" w14:textId="07D7413C" w:rsidR="00C0672C" w:rsidRDefault="00BE2D5F" w:rsidP="00BE2D5F">
            <w:pPr>
              <w:widowControl w:val="0"/>
              <w:tabs>
                <w:tab w:val="left" w:pos="1157"/>
              </w:tabs>
              <w:spacing w:after="0" w:line="240" w:lineRule="auto"/>
              <w:ind w:left="34" w:firstLine="284"/>
              <w:contextualSpacing/>
              <w:jc w:val="both"/>
              <w:rPr>
                <w:rFonts w:ascii="Times New Roman" w:eastAsia="Times New Roman" w:hAnsi="Times New Roman" w:cs="Times New Roman"/>
                <w:b/>
                <w:bCs/>
                <w:highlight w:val="yellow"/>
                <w:lang w:eastAsia="ru-RU"/>
              </w:rPr>
            </w:pPr>
            <w:r>
              <w:rPr>
                <w:rFonts w:ascii="Times New Roman" w:eastAsia="Calibri" w:hAnsi="Times New Roman" w:cs="Times New Roman"/>
                <w:b/>
                <w:color w:val="000000"/>
              </w:rPr>
              <w:t xml:space="preserve"> </w:t>
            </w:r>
            <w:r w:rsidR="006F32E6">
              <w:rPr>
                <w:rFonts w:ascii="Liberation Serif" w:eastAsia="Liberation Serif" w:hAnsi="Liberation Serif" w:cs="Liberation Serif"/>
                <w:bCs/>
                <w:color w:val="000000" w:themeColor="text1"/>
                <w:lang w:eastAsia="hi-IN" w:bidi="hi-IN"/>
              </w:rPr>
              <w:t>Оказание услуг по проживанию в гостинице с организацией питания</w:t>
            </w:r>
            <w:r w:rsidR="006F32E6">
              <w:rPr>
                <w:rFonts w:ascii="Liberation Serif" w:eastAsia="Liberation Serif" w:hAnsi="Liberation Serif" w:cs="Liberation Serif"/>
                <w:b/>
                <w:color w:val="000000" w:themeColor="text1"/>
                <w:lang w:eastAsia="hi-IN" w:bidi="hi-IN"/>
              </w:rPr>
              <w:t xml:space="preserve"> </w:t>
            </w:r>
            <w:r w:rsidR="006F32E6">
              <w:rPr>
                <w:rFonts w:ascii="Liberation Serif" w:eastAsia="Liberation Serif" w:hAnsi="Liberation Serif" w:cs="Liberation Serif"/>
                <w:bCs/>
                <w:color w:val="000000" w:themeColor="text1"/>
                <w:lang w:eastAsia="hi-IN" w:bidi="hi-IN"/>
              </w:rPr>
              <w:t>в период с 20 по 24 октября 2026 года в городе Салехарде в рамках проведения запланированного мероприятия-спутника VI Конгресса молодых учёных в Ямало-Ненецком автономном округе для участников Мероприятия</w:t>
            </w:r>
          </w:p>
        </w:tc>
      </w:tr>
      <w:tr w:rsidR="00C0672C" w14:paraId="053342F3" w14:textId="77777777">
        <w:tc>
          <w:tcPr>
            <w:tcW w:w="313" w:type="pct"/>
            <w:vAlign w:val="center"/>
          </w:tcPr>
          <w:p w14:paraId="6B2F3FE0"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1154" w:type="pct"/>
            <w:vAlign w:val="center"/>
          </w:tcPr>
          <w:p w14:paraId="0EB255C9"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Описание предмета договора</w:t>
            </w:r>
          </w:p>
          <w:p w14:paraId="6A91B897"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533" w:type="pct"/>
            <w:vAlign w:val="center"/>
          </w:tcPr>
          <w:p w14:paraId="73635803"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характеристики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5345F27"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C0672C" w14:paraId="1B92DE1E" w14:textId="77777777">
        <w:tc>
          <w:tcPr>
            <w:tcW w:w="313" w:type="pct"/>
            <w:vAlign w:val="center"/>
          </w:tcPr>
          <w:p w14:paraId="1A9C0759"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6.3</w:t>
            </w:r>
          </w:p>
        </w:tc>
        <w:tc>
          <w:tcPr>
            <w:tcW w:w="1154" w:type="pct"/>
            <w:vAlign w:val="center"/>
          </w:tcPr>
          <w:p w14:paraId="6ED2951B"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533" w:type="pct"/>
            <w:vAlign w:val="center"/>
          </w:tcPr>
          <w:p w14:paraId="1FAF1A5B" w14:textId="77777777" w:rsidR="00C0672C" w:rsidRDefault="007E30D0">
            <w:pPr>
              <w:widowControl w:val="0"/>
              <w:tabs>
                <w:tab w:val="left" w:pos="1157"/>
              </w:tabs>
              <w:spacing w:after="0" w:line="240" w:lineRule="auto"/>
              <w:ind w:left="34"/>
              <w:contextualSpacing/>
              <w:jc w:val="both"/>
              <w:rPr>
                <w:rFonts w:ascii="Times New Roman" w:eastAsia="Times New Roman" w:hAnsi="Times New Roman" w:cs="Times New Roman"/>
                <w:b/>
                <w:lang w:eastAsia="ru-RU"/>
              </w:rPr>
            </w:pPr>
            <w:r>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p>
        </w:tc>
      </w:tr>
      <w:tr w:rsidR="00C0672C" w14:paraId="26F3E6C9" w14:textId="77777777">
        <w:tc>
          <w:tcPr>
            <w:tcW w:w="313" w:type="pct"/>
            <w:vAlign w:val="center"/>
          </w:tcPr>
          <w:p w14:paraId="6C5FDC31"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1154" w:type="pct"/>
            <w:vAlign w:val="center"/>
          </w:tcPr>
          <w:p w14:paraId="348F45F4"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533" w:type="pct"/>
            <w:vAlign w:val="center"/>
          </w:tcPr>
          <w:p w14:paraId="00071B75" w14:textId="77777777" w:rsidR="006F32E6" w:rsidRPr="006F32E6" w:rsidRDefault="006F32E6" w:rsidP="006F32E6">
            <w:pPr>
              <w:widowControl w:val="0"/>
              <w:tabs>
                <w:tab w:val="left" w:pos="1157"/>
              </w:tabs>
              <w:spacing w:after="0" w:line="240" w:lineRule="auto"/>
              <w:contextualSpacing/>
              <w:jc w:val="both"/>
              <w:rPr>
                <w:rFonts w:ascii="Times New Roman" w:eastAsia="Times New Roman" w:hAnsi="Times New Roman" w:cs="Times New Roman"/>
                <w:bCs/>
                <w:lang w:eastAsia="ru-RU"/>
              </w:rPr>
            </w:pPr>
            <w:r w:rsidRPr="006F32E6">
              <w:rPr>
                <w:rFonts w:ascii="Times New Roman" w:eastAsia="Times New Roman" w:hAnsi="Times New Roman" w:cs="Times New Roman"/>
                <w:bCs/>
                <w:lang w:eastAsia="ru-RU"/>
              </w:rPr>
              <w:t>Место оказания услуг по месту нахождения Исполнителя: Россия, Ямало-Ненецкий автономный округ, город Салехард.</w:t>
            </w:r>
          </w:p>
          <w:p w14:paraId="546E4FB0" w14:textId="078B94F1" w:rsidR="00C0672C" w:rsidRDefault="006F32E6" w:rsidP="006F32E6">
            <w:pPr>
              <w:widowControl w:val="0"/>
              <w:tabs>
                <w:tab w:val="left" w:pos="1157"/>
              </w:tabs>
              <w:spacing w:after="0" w:line="240" w:lineRule="auto"/>
              <w:contextualSpacing/>
              <w:jc w:val="both"/>
              <w:rPr>
                <w:rFonts w:ascii="Times New Roman" w:eastAsia="Times New Roman" w:hAnsi="Times New Roman" w:cs="Times New Roman"/>
                <w:bCs/>
                <w:lang w:eastAsia="ru-RU"/>
              </w:rPr>
            </w:pPr>
            <w:r w:rsidRPr="006F32E6">
              <w:rPr>
                <w:rFonts w:ascii="Times New Roman" w:eastAsia="Times New Roman" w:hAnsi="Times New Roman" w:cs="Times New Roman"/>
                <w:bCs/>
                <w:lang w:eastAsia="ru-RU"/>
              </w:rPr>
              <w:t>Срок оказания услуг: с 20 по 24 октября 2026 года.</w:t>
            </w:r>
          </w:p>
        </w:tc>
      </w:tr>
      <w:tr w:rsidR="00C0672C" w14:paraId="23DC4084" w14:textId="77777777">
        <w:tc>
          <w:tcPr>
            <w:tcW w:w="313" w:type="pct"/>
            <w:vAlign w:val="center"/>
          </w:tcPr>
          <w:p w14:paraId="75E96A4F"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6.5</w:t>
            </w:r>
          </w:p>
        </w:tc>
        <w:tc>
          <w:tcPr>
            <w:tcW w:w="1154" w:type="pct"/>
            <w:vAlign w:val="center"/>
          </w:tcPr>
          <w:p w14:paraId="16A048DF"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533" w:type="pct"/>
            <w:vAlign w:val="center"/>
          </w:tcPr>
          <w:p w14:paraId="1E184358" w14:textId="158C6E56" w:rsidR="00C0672C" w:rsidRDefault="006F32E6">
            <w:pPr>
              <w:widowControl w:val="0"/>
              <w:tabs>
                <w:tab w:val="left" w:pos="1157"/>
              </w:tabs>
              <w:spacing w:after="0" w:line="240" w:lineRule="auto"/>
              <w:ind w:left="34"/>
              <w:contextualSpacing/>
              <w:jc w:val="both"/>
              <w:rPr>
                <w:rFonts w:ascii="Times New Roman" w:eastAsia="Times New Roman" w:hAnsi="Times New Roman" w:cs="Times New Roman"/>
                <w:b/>
                <w:bCs/>
                <w:lang w:eastAsia="ru-RU"/>
              </w:rPr>
            </w:pPr>
            <w:r w:rsidRPr="006F32E6">
              <w:rPr>
                <w:rFonts w:ascii="Times New Roman" w:eastAsia="Times New Roman" w:hAnsi="Times New Roman" w:cs="Times New Roman"/>
                <w:bCs/>
                <w:lang w:eastAsia="ru-RU"/>
              </w:rPr>
              <w:t>Оплата по Договору осуществляется Заказчиком в соответствии со Спецификацией путем перечисления денежных средств на расчетный счет Исполнителя за фактически оказанные услуги в полном объеме, путем перечисления денежных средств на расчетный счет Исполнителя в срок не более 7 (Семи) рабочих дней с даты подписания Заказчиком документа о приемке.</w:t>
            </w:r>
          </w:p>
        </w:tc>
      </w:tr>
      <w:tr w:rsidR="00C0672C" w14:paraId="52C808A8" w14:textId="77777777">
        <w:tc>
          <w:tcPr>
            <w:tcW w:w="313" w:type="pct"/>
            <w:vAlign w:val="center"/>
          </w:tcPr>
          <w:p w14:paraId="53A3CE9C"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1154" w:type="pct"/>
            <w:vAlign w:val="center"/>
          </w:tcPr>
          <w:p w14:paraId="4E3A1B86"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Порядок применения официального курса иностранной валюты к рублю РФ, установленного ЦБ РФ и используемого при оплате заключенного договора</w:t>
            </w:r>
          </w:p>
        </w:tc>
        <w:tc>
          <w:tcPr>
            <w:tcW w:w="3533" w:type="pct"/>
            <w:vAlign w:val="center"/>
          </w:tcPr>
          <w:p w14:paraId="263ED041"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применяется</w:t>
            </w:r>
          </w:p>
        </w:tc>
      </w:tr>
      <w:tr w:rsidR="00C0672C" w14:paraId="064C40DA" w14:textId="77777777">
        <w:tc>
          <w:tcPr>
            <w:tcW w:w="313" w:type="pct"/>
            <w:vAlign w:val="center"/>
          </w:tcPr>
          <w:p w14:paraId="5F00F3F7"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6.7</w:t>
            </w:r>
          </w:p>
        </w:tc>
        <w:tc>
          <w:tcPr>
            <w:tcW w:w="1154" w:type="pct"/>
            <w:vAlign w:val="center"/>
          </w:tcPr>
          <w:p w14:paraId="429C29E4"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Сведения о валюте, используемой для цены договора и расчетов с </w:t>
            </w:r>
            <w:r>
              <w:rPr>
                <w:rFonts w:ascii="Times New Roman" w:eastAsia="Times New Roman" w:hAnsi="Times New Roman" w:cs="Times New Roman"/>
                <w:b/>
                <w:lang w:eastAsia="ru-RU"/>
              </w:rPr>
              <w:lastRenderedPageBreak/>
              <w:t>поставщиками (подрядчиками, исполнителями)</w:t>
            </w:r>
          </w:p>
        </w:tc>
        <w:tc>
          <w:tcPr>
            <w:tcW w:w="3533" w:type="pct"/>
            <w:vAlign w:val="center"/>
          </w:tcPr>
          <w:p w14:paraId="7BFFDD87"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21E26BBF"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При оплате заключенного договора иностранная валюта </w:t>
            </w:r>
            <w:r>
              <w:rPr>
                <w:rFonts w:ascii="Times New Roman" w:eastAsia="Times New Roman" w:hAnsi="Times New Roman" w:cs="Times New Roman"/>
                <w:lang w:eastAsia="ru-RU"/>
              </w:rPr>
              <w:lastRenderedPageBreak/>
              <w:t>не используется</w:t>
            </w:r>
          </w:p>
        </w:tc>
      </w:tr>
      <w:tr w:rsidR="00C0672C" w14:paraId="379EAFE4" w14:textId="77777777">
        <w:tc>
          <w:tcPr>
            <w:tcW w:w="313" w:type="pct"/>
            <w:vAlign w:val="center"/>
          </w:tcPr>
          <w:p w14:paraId="3660A318"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6.8</w:t>
            </w:r>
          </w:p>
        </w:tc>
        <w:tc>
          <w:tcPr>
            <w:tcW w:w="1154" w:type="pct"/>
            <w:vAlign w:val="center"/>
          </w:tcPr>
          <w:p w14:paraId="345D9687"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Порядок и сроки внесения изменений в извещение о закупке, отмены закупки</w:t>
            </w:r>
          </w:p>
        </w:tc>
        <w:tc>
          <w:tcPr>
            <w:tcW w:w="3533" w:type="pct"/>
            <w:vAlign w:val="center"/>
          </w:tcPr>
          <w:p w14:paraId="05648579"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Изменения, вносимые в извещение об осуществлении закупки, разъяснения положений извещения об осуществлении закупки размещаются Заказчиком на ЭТП в срок не позднее 3 рабочих дней со дня принятия решения о внесении указанных изменений, представления указанных разъяснений. </w:t>
            </w:r>
          </w:p>
          <w:p w14:paraId="7C6130EB"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При этом срок подачи заявок должен быть продлен таким образом, чтобы с даты размещения на ЭТП указанных изменений до даты окончания срока подачи заявок оставалось не менее половины срока подачи заявок, установленного в соответствии с Положением.</w:t>
            </w:r>
          </w:p>
        </w:tc>
      </w:tr>
      <w:tr w:rsidR="00C0672C" w14:paraId="08CFBD73" w14:textId="77777777">
        <w:tc>
          <w:tcPr>
            <w:tcW w:w="313" w:type="pct"/>
            <w:vAlign w:val="center"/>
          </w:tcPr>
          <w:p w14:paraId="5DCE95DE"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6.9</w:t>
            </w:r>
          </w:p>
        </w:tc>
        <w:tc>
          <w:tcPr>
            <w:tcW w:w="1154" w:type="pct"/>
            <w:vAlign w:val="center"/>
          </w:tcPr>
          <w:p w14:paraId="59584FE5"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Формы, порядок, дата и время (указаны в пункте 4.6 документации) окончания срока предоставления участникам закупки разъяснений положений извещения о закупке</w:t>
            </w:r>
          </w:p>
        </w:tc>
        <w:tc>
          <w:tcPr>
            <w:tcW w:w="3533" w:type="pct"/>
            <w:vAlign w:val="center"/>
          </w:tcPr>
          <w:p w14:paraId="2BFDF3C3"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Разъяснения положений извещения об осуществлении закупки размещаются на ЭТП в срок не позднее 3 рабочих дней с даты поступления такого запроса с указанием предмета запроса, но без указания участника такой закупки, от которого поступил указанный запрос. </w:t>
            </w:r>
          </w:p>
          <w:p w14:paraId="487D4513"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Разъяснения положений извещения об осуществлении закупки не должны изменять предмет закупки и существенные условия проекта договора.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w:t>
            </w:r>
          </w:p>
        </w:tc>
      </w:tr>
      <w:tr w:rsidR="00C0672C" w14:paraId="63ADE3D1" w14:textId="77777777">
        <w:tc>
          <w:tcPr>
            <w:tcW w:w="313" w:type="pct"/>
            <w:vAlign w:val="center"/>
          </w:tcPr>
          <w:p w14:paraId="24A3AC90"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6.10</w:t>
            </w:r>
          </w:p>
        </w:tc>
        <w:tc>
          <w:tcPr>
            <w:tcW w:w="1154" w:type="pct"/>
            <w:vAlign w:val="center"/>
          </w:tcPr>
          <w:p w14:paraId="361FC43D"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Возможность заказчика заключить договор с несколькими участниками</w:t>
            </w:r>
            <w:r>
              <w:rPr>
                <w:rStyle w:val="aff9"/>
                <w:rFonts w:ascii="Times New Roman" w:eastAsia="Times New Roman" w:hAnsi="Times New Roman" w:cs="Times New Roman"/>
                <w:b/>
                <w:lang w:eastAsia="ru-RU"/>
              </w:rPr>
              <w:footnoteReference w:id="1"/>
            </w:r>
          </w:p>
        </w:tc>
        <w:tc>
          <w:tcPr>
            <w:tcW w:w="3533" w:type="pct"/>
            <w:vAlign w:val="center"/>
          </w:tcPr>
          <w:p w14:paraId="7BB82D46"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предусмотрена</w:t>
            </w:r>
          </w:p>
        </w:tc>
      </w:tr>
      <w:tr w:rsidR="00C0672C" w14:paraId="2704FC29" w14:textId="77777777">
        <w:tc>
          <w:tcPr>
            <w:tcW w:w="313" w:type="pct"/>
            <w:vAlign w:val="center"/>
          </w:tcPr>
          <w:p w14:paraId="2109BFD7"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6.11</w:t>
            </w:r>
          </w:p>
        </w:tc>
        <w:tc>
          <w:tcPr>
            <w:tcW w:w="1154" w:type="pct"/>
            <w:vAlign w:val="center"/>
          </w:tcPr>
          <w:p w14:paraId="0E1158B3"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533" w:type="pct"/>
            <w:vAlign w:val="center"/>
          </w:tcPr>
          <w:p w14:paraId="4A848A57"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Договор по результатам проведенной закупки заключается на условиях, предусмотренных извещением об осуществлении закупки, путем включения условий исполнения договора, предложенных победителем закупки (участником закупки), с которым заключается договор, в проект договора, являющийся неотъемлемой частью извещения об осуществлении закупки. Заказчик направляет проект договора победителю закупки в срок не позднее 2 рабочих дней, следующих за днем размещения на ЭТП Итогового протокола. </w:t>
            </w:r>
          </w:p>
          <w:p w14:paraId="59BC181A"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 договор включаются обязательные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договором.</w:t>
            </w:r>
          </w:p>
          <w:p w14:paraId="1FF577E3"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Договор заключается в срок не позднее 20 рабочих дней со дня размещения на ЭТП Итогового протокола.  </w:t>
            </w:r>
          </w:p>
        </w:tc>
      </w:tr>
      <w:tr w:rsidR="00C0672C" w14:paraId="170516D7" w14:textId="77777777">
        <w:tc>
          <w:tcPr>
            <w:tcW w:w="313" w:type="pct"/>
            <w:vAlign w:val="center"/>
          </w:tcPr>
          <w:p w14:paraId="054A6952"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6.12</w:t>
            </w:r>
          </w:p>
        </w:tc>
        <w:tc>
          <w:tcPr>
            <w:tcW w:w="1154" w:type="pct"/>
            <w:vAlign w:val="center"/>
          </w:tcPr>
          <w:p w14:paraId="12B719A7"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Предоставление извещения о закупке</w:t>
            </w:r>
          </w:p>
        </w:tc>
        <w:tc>
          <w:tcPr>
            <w:tcW w:w="3533" w:type="pct"/>
            <w:vAlign w:val="center"/>
          </w:tcPr>
          <w:p w14:paraId="155FCB40"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Размещенные  на</w:t>
            </w:r>
            <w:proofErr w:type="gramEnd"/>
            <w:r>
              <w:rPr>
                <w:rFonts w:ascii="Times New Roman" w:eastAsia="Times New Roman" w:hAnsi="Times New Roman" w:cs="Times New Roman"/>
                <w:bCs/>
                <w:lang w:eastAsia="ru-RU"/>
              </w:rPr>
              <w:t xml:space="preserve"> сайте электронной торговой площадки в </w:t>
            </w:r>
            <w:proofErr w:type="gramStart"/>
            <w:r>
              <w:rPr>
                <w:rFonts w:ascii="Times New Roman" w:eastAsia="Times New Roman" w:hAnsi="Times New Roman" w:cs="Times New Roman"/>
                <w:bCs/>
                <w:lang w:eastAsia="ru-RU"/>
              </w:rPr>
              <w:t>соответствии  положением</w:t>
            </w:r>
            <w:proofErr w:type="gramEnd"/>
            <w:r>
              <w:rPr>
                <w:rFonts w:ascii="Times New Roman" w:eastAsia="Times New Roman" w:hAnsi="Times New Roman" w:cs="Times New Roman"/>
                <w:bCs/>
                <w:lang w:eastAsia="ru-RU"/>
              </w:rPr>
              <w:t xml:space="preserve"> о закупке информация о закупке, доступна для ознакомления без взимания платы.</w:t>
            </w:r>
          </w:p>
        </w:tc>
      </w:tr>
      <w:tr w:rsidR="00C0672C" w14:paraId="2F710E01" w14:textId="77777777">
        <w:tc>
          <w:tcPr>
            <w:tcW w:w="313" w:type="pct"/>
            <w:vAlign w:val="center"/>
          </w:tcPr>
          <w:p w14:paraId="3949FF9C"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6.13</w:t>
            </w:r>
          </w:p>
        </w:tc>
        <w:tc>
          <w:tcPr>
            <w:tcW w:w="1154" w:type="pct"/>
            <w:vAlign w:val="center"/>
          </w:tcPr>
          <w:p w14:paraId="66DFE4C7"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Единые (обязательные) требования к участникам закупки:</w:t>
            </w:r>
          </w:p>
        </w:tc>
        <w:tc>
          <w:tcPr>
            <w:tcW w:w="3533" w:type="pct"/>
            <w:vAlign w:val="center"/>
          </w:tcPr>
          <w:p w14:paraId="36588FB8"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Единые (обязательные) требования к участникам закупки:</w:t>
            </w:r>
          </w:p>
          <w:p w14:paraId="7E8E4F1F" w14:textId="77777777" w:rsidR="00C0672C" w:rsidRDefault="007E30D0">
            <w:pPr>
              <w:pStyle w:val="ac"/>
              <w:numPr>
                <w:ilvl w:val="0"/>
                <w:numId w:val="37"/>
              </w:numPr>
              <w:spacing w:after="0" w:line="240" w:lineRule="auto"/>
              <w:ind w:left="0" w:firstLine="30"/>
              <w:jc w:val="both"/>
              <w:rPr>
                <w:rFonts w:ascii="Times New Roman" w:eastAsia="Times New Roman" w:hAnsi="Times New Roman"/>
                <w:bCs/>
                <w:lang w:eastAsia="ru-RU"/>
              </w:rPr>
            </w:pPr>
            <w:r>
              <w:rPr>
                <w:rFonts w:ascii="Times New Roman" w:eastAsia="Times New Roman" w:hAnsi="Times New Roman"/>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347E4AD4" w14:textId="77777777" w:rsidR="00C0672C" w:rsidRDefault="007E30D0">
            <w:pPr>
              <w:spacing w:after="0" w:line="240" w:lineRule="auto"/>
              <w:ind w:firstLine="30"/>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6C097683"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неприостановление деятельности участника закупки – юридического лица в порядке, предусмотренном Кодексом Российской Федерации об </w:t>
            </w:r>
            <w:r>
              <w:rPr>
                <w:rFonts w:ascii="Times New Roman" w:eastAsia="Times New Roman" w:hAnsi="Times New Roman" w:cs="Times New Roman"/>
                <w:bCs/>
                <w:lang w:eastAsia="ru-RU"/>
              </w:rPr>
              <w:lastRenderedPageBreak/>
              <w:t>административных правонарушениях (далее – КоАП РФ), на день подачи заявки;</w:t>
            </w:r>
          </w:p>
          <w:p w14:paraId="42147514" w14:textId="77777777" w:rsidR="00C0672C" w:rsidRDefault="007E30D0">
            <w:pPr>
              <w:spacing w:after="0" w:line="240" w:lineRule="auto"/>
              <w:ind w:firstLine="30"/>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25DC52EA"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0659BE6"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251A8592"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w:t>
            </w:r>
            <w:r>
              <w:rPr>
                <w:rFonts w:ascii="Times New Roman" w:eastAsia="Times New Roman" w:hAnsi="Times New Roman" w:cs="Times New Roman"/>
                <w:bCs/>
                <w:lang w:eastAsia="ru-RU"/>
              </w:rPr>
              <w:lastRenderedPageBreak/>
              <w:t>общества либо долей, превышающей 10 процентов в уставном (складочном) капитале хозяйственного товарищества или общества;</w:t>
            </w:r>
          </w:p>
          <w:p w14:paraId="058302AA"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E09F852"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2F881CFC" w14:textId="77777777" w:rsidR="00C0672C" w:rsidRDefault="007E30D0">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9.1.11. участник закупки не является иностранным агентом в соответствии с Законом № 255-ФЗ.</w:t>
            </w:r>
          </w:p>
          <w:p w14:paraId="13CCB60F" w14:textId="77777777" w:rsidR="00C0672C" w:rsidRDefault="00C0672C">
            <w:pPr>
              <w:widowControl w:val="0"/>
              <w:tabs>
                <w:tab w:val="left" w:pos="1157"/>
              </w:tabs>
              <w:spacing w:after="0" w:line="240" w:lineRule="auto"/>
              <w:contextualSpacing/>
              <w:jc w:val="both"/>
              <w:rPr>
                <w:rFonts w:ascii="Times New Roman" w:eastAsia="Times New Roman" w:hAnsi="Times New Roman" w:cs="Times New Roman"/>
                <w:bCs/>
                <w:lang w:eastAsia="ru-RU"/>
              </w:rPr>
            </w:pPr>
          </w:p>
        </w:tc>
      </w:tr>
      <w:tr w:rsidR="00C0672C" w14:paraId="2311ABCC" w14:textId="77777777">
        <w:tc>
          <w:tcPr>
            <w:tcW w:w="313" w:type="pct"/>
            <w:vAlign w:val="center"/>
          </w:tcPr>
          <w:p w14:paraId="1F330AD1"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6.14</w:t>
            </w:r>
          </w:p>
        </w:tc>
        <w:tc>
          <w:tcPr>
            <w:tcW w:w="1154" w:type="pct"/>
            <w:vAlign w:val="center"/>
          </w:tcPr>
          <w:p w14:paraId="0432AE39"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Дополнительные требования к участникам закупки</w:t>
            </w:r>
            <w:r>
              <w:rPr>
                <w:rStyle w:val="aff9"/>
                <w:rFonts w:ascii="Times New Roman" w:eastAsia="Times New Roman" w:hAnsi="Times New Roman" w:cs="Times New Roman"/>
                <w:b/>
                <w:lang w:eastAsia="ru-RU"/>
              </w:rPr>
              <w:footnoteReference w:id="2"/>
            </w:r>
            <w:r>
              <w:rPr>
                <w:rFonts w:ascii="Times New Roman" w:eastAsia="Times New Roman" w:hAnsi="Times New Roman" w:cs="Times New Roman"/>
                <w:b/>
                <w:lang w:eastAsia="ru-RU"/>
              </w:rPr>
              <w:t>:</w:t>
            </w:r>
          </w:p>
        </w:tc>
        <w:tc>
          <w:tcPr>
            <w:tcW w:w="3533" w:type="pct"/>
            <w:vAlign w:val="center"/>
          </w:tcPr>
          <w:p w14:paraId="27528053" w14:textId="128AF49C" w:rsidR="00C0672C" w:rsidRDefault="006D0FB5">
            <w:pPr>
              <w:widowControl w:val="0"/>
              <w:tabs>
                <w:tab w:val="left" w:pos="1157"/>
              </w:tabs>
              <w:spacing w:after="0" w:line="240" w:lineRule="auto"/>
              <w:ind w:left="34" w:firstLine="284"/>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Участник закупки должен быть включен </w:t>
            </w:r>
            <w:r w:rsidRPr="006D0FB5">
              <w:rPr>
                <w:rFonts w:ascii="Times New Roman" w:eastAsia="Times New Roman" w:hAnsi="Times New Roman" w:cs="Times New Roman"/>
                <w:b/>
                <w:lang w:eastAsia="ru-RU"/>
              </w:rPr>
              <w:t>в реестр классифицированных средств размещения</w:t>
            </w:r>
            <w:r w:rsidR="002F3105">
              <w:rPr>
                <w:rFonts w:ascii="Times New Roman" w:eastAsia="Times New Roman" w:hAnsi="Times New Roman" w:cs="Times New Roman"/>
                <w:b/>
                <w:lang w:eastAsia="ru-RU"/>
              </w:rPr>
              <w:t>.</w:t>
            </w:r>
          </w:p>
        </w:tc>
      </w:tr>
      <w:tr w:rsidR="00C0672C" w14:paraId="57CF5DB8" w14:textId="77777777">
        <w:tc>
          <w:tcPr>
            <w:tcW w:w="313" w:type="pct"/>
            <w:vAlign w:val="center"/>
          </w:tcPr>
          <w:p w14:paraId="77F87B0F" w14:textId="77777777" w:rsidR="00C0672C" w:rsidRDefault="007E30D0">
            <w:pPr>
              <w:widowControl w:val="0"/>
              <w:spacing w:after="0" w:line="240" w:lineRule="auto"/>
              <w:ind w:left="34"/>
              <w:contextualSpacing/>
              <w:jc w:val="center"/>
              <w:rPr>
                <w:rFonts w:ascii="Times New Roman" w:eastAsia="Times New Roman" w:hAnsi="Times New Roman" w:cs="Times New Roman"/>
                <w:b/>
                <w:highlight w:val="green"/>
                <w:lang w:eastAsia="ru-RU"/>
              </w:rPr>
            </w:pPr>
            <w:r>
              <w:rPr>
                <w:rFonts w:ascii="Times New Roman" w:eastAsia="Times New Roman" w:hAnsi="Times New Roman" w:cs="Times New Roman"/>
                <w:b/>
                <w:lang w:eastAsia="ru-RU"/>
              </w:rPr>
              <w:t>6.15</w:t>
            </w:r>
          </w:p>
        </w:tc>
        <w:tc>
          <w:tcPr>
            <w:tcW w:w="1154" w:type="pct"/>
            <w:vAlign w:val="center"/>
          </w:tcPr>
          <w:p w14:paraId="1295F95F"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Cs/>
                <w:highlight w:val="green"/>
                <w:lang w:eastAsia="ru-RU"/>
              </w:rPr>
            </w:pPr>
            <w:r>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Pr>
                <w:rStyle w:val="aff9"/>
                <w:rFonts w:ascii="Times New Roman" w:eastAsia="Times New Roman" w:hAnsi="Times New Roman" w:cs="Times New Roman"/>
                <w:b/>
                <w:lang w:eastAsia="ru-RU"/>
              </w:rPr>
              <w:footnoteReference w:id="3"/>
            </w:r>
          </w:p>
        </w:tc>
        <w:tc>
          <w:tcPr>
            <w:tcW w:w="3533" w:type="pct"/>
            <w:vAlign w:val="center"/>
          </w:tcPr>
          <w:p w14:paraId="1E8C5C00"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Заказчиком устанавливаются в извещении об осуществлении закупки следующие обязательные требования к содержанию и составу заявки:</w:t>
            </w:r>
          </w:p>
          <w:p w14:paraId="09B21F1B"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указание фирменного наименования (наименования), сведений об организационно-правовой форме, места нахождения, почтового адреса (для юридического лица), фамилии, имени, отчества (при наличии), паспортных данных, сведений о месте жительства (для физического лица), номера контактного телефона, адреса электронной почты участника закупки; </w:t>
            </w:r>
          </w:p>
          <w:p w14:paraId="115FFDA4"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наличие надлежащим образом заверенной копии действующей редакции учредительных документов участника закупки (для юридических лиц); </w:t>
            </w:r>
          </w:p>
          <w:p w14:paraId="2A924436"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1.3. наличие документа, подтверждающего полномочия лица на </w:t>
            </w:r>
            <w:r>
              <w:rPr>
                <w:rFonts w:ascii="Times New Roman" w:eastAsia="Times New Roman" w:hAnsi="Times New Roman" w:cs="Times New Roman"/>
                <w:bCs/>
                <w:lang w:eastAsia="ru-RU"/>
              </w:rPr>
              <w:lastRenderedPageBreak/>
              <w:t>осуществление действий от имени участника закупки в соответствии с законодательством Российской Федерации;</w:t>
            </w:r>
          </w:p>
          <w:p w14:paraId="484F97F8"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1.4. наличие решения о согласии на совершение или о последующем одобрении крупной сделки либо надлежащим образом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закупках, и содержать сумму, на которую оно выдано; </w:t>
            </w:r>
          </w:p>
          <w:p w14:paraId="3085E275"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1.5. наличие декларации и иных документов в соответствии с требованиями, установленными пунктом 6.13 настоящего Извещения; </w:t>
            </w:r>
          </w:p>
          <w:p w14:paraId="1B4D626C"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 наличие документа (надлежащим образом заверенной копии документа), подтверждающего внесения обеспечения заявки, если требование обеспечения таких заявок указано в извещении об осуществлении закупки,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 </w:t>
            </w:r>
          </w:p>
          <w:p w14:paraId="02C57A64"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1.7. предложение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предусмотрено извещением об осуществлении закупки, либо согласие участника закупки на исполнение договора на условиях, указанных в извещении об осуществлении закупки, предложение участника закупки о цене договора; </w:t>
            </w:r>
          </w:p>
          <w:p w14:paraId="6CF507CC"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1.8. наличие информации и документов (надлежащим образом заверенной копии документов), подтверждающих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определенных Правительством Российской Федерации. </w:t>
            </w:r>
          </w:p>
          <w:p w14:paraId="0F39032B"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В состав заявки может включаться макет, эскиз, рисунок, чертеж, фотография, иное изображение товара, на поставку которого осуществляется закупка. </w:t>
            </w:r>
          </w:p>
          <w:p w14:paraId="193B3BF3" w14:textId="77777777" w:rsidR="00C0672C" w:rsidRDefault="007E30D0">
            <w:pPr>
              <w:widowControl w:val="0"/>
              <w:tabs>
                <w:tab w:val="left" w:pos="1157"/>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 В случае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не являются крупной сделкой, участник закупки в составе заявки указывает информацию о том, что данная сделка не является для него крупной.</w:t>
            </w:r>
          </w:p>
          <w:p w14:paraId="10779D04" w14:textId="77777777" w:rsidR="00C0672C" w:rsidRDefault="00C0672C">
            <w:pPr>
              <w:widowControl w:val="0"/>
              <w:tabs>
                <w:tab w:val="left" w:pos="1157"/>
              </w:tabs>
              <w:spacing w:after="0" w:line="240" w:lineRule="auto"/>
              <w:contextualSpacing/>
              <w:jc w:val="both"/>
              <w:rPr>
                <w:rFonts w:ascii="Times New Roman" w:eastAsia="Times New Roman" w:hAnsi="Times New Roman" w:cs="Times New Roman"/>
                <w:highlight w:val="yellow"/>
                <w:lang w:eastAsia="ru-RU"/>
              </w:rPr>
            </w:pPr>
          </w:p>
        </w:tc>
      </w:tr>
      <w:tr w:rsidR="00C0672C" w14:paraId="7243B660" w14:textId="77777777">
        <w:tc>
          <w:tcPr>
            <w:tcW w:w="313" w:type="pct"/>
            <w:vAlign w:val="center"/>
          </w:tcPr>
          <w:p w14:paraId="494B4FAF"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Pr>
                <w:rFonts w:ascii="Times New Roman" w:eastAsia="Times New Roman" w:hAnsi="Times New Roman" w:cs="Times New Roman"/>
                <w:b/>
                <w:lang w:val="en-US" w:eastAsia="ru-RU"/>
              </w:rPr>
              <w:t>1</w:t>
            </w:r>
            <w:r>
              <w:rPr>
                <w:rFonts w:ascii="Times New Roman" w:eastAsia="Times New Roman" w:hAnsi="Times New Roman" w:cs="Times New Roman"/>
                <w:b/>
                <w:lang w:eastAsia="ru-RU"/>
              </w:rPr>
              <w:t>6</w:t>
            </w:r>
          </w:p>
        </w:tc>
        <w:tc>
          <w:tcPr>
            <w:tcW w:w="1154" w:type="pct"/>
            <w:vAlign w:val="center"/>
          </w:tcPr>
          <w:p w14:paraId="693CBF5E"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Антидемпинговые меры</w:t>
            </w:r>
          </w:p>
        </w:tc>
        <w:tc>
          <w:tcPr>
            <w:tcW w:w="3533" w:type="pct"/>
            <w:vAlign w:val="center"/>
          </w:tcPr>
          <w:p w14:paraId="5A866E56" w14:textId="77777777" w:rsidR="00C0672C" w:rsidRDefault="007E30D0">
            <w:pPr>
              <w:widowControl w:val="0"/>
              <w:tabs>
                <w:tab w:val="left" w:pos="1157"/>
              </w:tabs>
              <w:spacing w:after="0" w:line="240" w:lineRule="auto"/>
              <w:ind w:left="34" w:firstLine="27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0672C" w14:paraId="0CF102FB" w14:textId="77777777">
        <w:tc>
          <w:tcPr>
            <w:tcW w:w="313" w:type="pct"/>
            <w:vAlign w:val="center"/>
          </w:tcPr>
          <w:p w14:paraId="2AB8789D"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Pr>
                <w:rFonts w:ascii="Times New Roman" w:eastAsia="Times New Roman" w:hAnsi="Times New Roman" w:cs="Times New Roman"/>
                <w:b/>
                <w:lang w:val="en-US" w:eastAsia="ru-RU"/>
              </w:rPr>
              <w:t>1</w:t>
            </w:r>
            <w:r>
              <w:rPr>
                <w:rFonts w:ascii="Times New Roman" w:eastAsia="Times New Roman" w:hAnsi="Times New Roman" w:cs="Times New Roman"/>
                <w:b/>
                <w:lang w:eastAsia="ru-RU"/>
              </w:rPr>
              <w:t>7</w:t>
            </w:r>
          </w:p>
        </w:tc>
        <w:tc>
          <w:tcPr>
            <w:tcW w:w="1154" w:type="pct"/>
            <w:vAlign w:val="center"/>
          </w:tcPr>
          <w:p w14:paraId="01F7DCB5"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Порядок, место, срок подачи заявок на участие в закупке</w:t>
            </w:r>
          </w:p>
        </w:tc>
        <w:tc>
          <w:tcPr>
            <w:tcW w:w="3533" w:type="pct"/>
            <w:vAlign w:val="center"/>
          </w:tcPr>
          <w:p w14:paraId="1CDAABAD"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0BF8CDDE"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участник </w:t>
            </w:r>
            <w:bookmarkStart w:id="11" w:name="OLE_LINK1"/>
            <w:r>
              <w:rPr>
                <w:rFonts w:ascii="Times New Roman" w:eastAsia="Times New Roman" w:hAnsi="Times New Roman" w:cs="Times New Roman"/>
                <w:lang w:eastAsia="ru-RU"/>
              </w:rPr>
              <w:t xml:space="preserve">закупки </w:t>
            </w:r>
            <w:bookmarkEnd w:id="11"/>
            <w:r>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2" w:name="OLE_LINK6"/>
            <w:r>
              <w:rPr>
                <w:rFonts w:ascii="Times New Roman" w:eastAsia="Times New Roman" w:hAnsi="Times New Roman" w:cs="Times New Roman"/>
                <w:lang w:eastAsia="ru-RU"/>
              </w:rPr>
              <w:t>извещении</w:t>
            </w:r>
            <w:bookmarkEnd w:id="12"/>
            <w:r>
              <w:rPr>
                <w:rFonts w:ascii="Times New Roman" w:eastAsia="Times New Roman" w:hAnsi="Times New Roman" w:cs="Times New Roman"/>
                <w:lang w:eastAsia="ru-RU"/>
              </w:rPr>
              <w:t xml:space="preserve"> о конкурентной закупке;</w:t>
            </w:r>
          </w:p>
          <w:p w14:paraId="62FE62BC"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541EC320"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заявка подготавливается и подается посредством программно-</w:t>
            </w:r>
            <w:r>
              <w:rPr>
                <w:rFonts w:ascii="Times New Roman" w:eastAsia="Times New Roman" w:hAnsi="Times New Roman" w:cs="Times New Roman"/>
                <w:lang w:eastAsia="ru-RU"/>
              </w:rPr>
              <w:lastRenderedPageBreak/>
              <w:t>аппаратных средств ЭТП согласно регламенту работы ЭТП;</w:t>
            </w:r>
          </w:p>
          <w:p w14:paraId="3B3093FE"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51AA4A4B"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0672C" w14:paraId="09238943" w14:textId="77777777">
        <w:tc>
          <w:tcPr>
            <w:tcW w:w="313" w:type="pct"/>
            <w:vAlign w:val="center"/>
          </w:tcPr>
          <w:p w14:paraId="150C0199"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6.18</w:t>
            </w:r>
          </w:p>
        </w:tc>
        <w:tc>
          <w:tcPr>
            <w:tcW w:w="1154" w:type="pct"/>
            <w:vAlign w:val="center"/>
          </w:tcPr>
          <w:p w14:paraId="08A5F6B8" w14:textId="77777777" w:rsidR="00C0672C" w:rsidRDefault="007E30D0">
            <w:pPr>
              <w:widowControl w:val="0"/>
              <w:tabs>
                <w:tab w:val="left" w:pos="1184"/>
              </w:tabs>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Условия допуска к участию и отстранения от участия в закупке:</w:t>
            </w:r>
          </w:p>
        </w:tc>
        <w:tc>
          <w:tcPr>
            <w:tcW w:w="3533" w:type="pct"/>
            <w:vAlign w:val="center"/>
          </w:tcPr>
          <w:p w14:paraId="61F6A3CB"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Участник закупки, подавший заявку, не допускается Закупочной комиссией к участию в такой закупке в случае: </w:t>
            </w:r>
          </w:p>
          <w:p w14:paraId="4DF6905E"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непредставления в составе заявки обязательных для предоставления документов и сведений, предусмотренных пунктом 6.15 настоящего Извещения; </w:t>
            </w:r>
          </w:p>
          <w:p w14:paraId="070D3607"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несоответствия участника закупки обязательным требованиям к участникам закупок, установленным в извещении об осуществлении закупки в соответствии с пунктами 6.13 настоящего Извещения;</w:t>
            </w:r>
          </w:p>
          <w:p w14:paraId="20DE4FC9"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непредставления документа или надлежащим образом заверенной копии документа, подтверждающего внесение обеспечения заявки, если требование о таком обеспечении указано в извещении об осуществлении закупки, представление обеспечения заявки, не соответствующего требованиям Положения или извещения об осуществлении закупки, за исключением случаев обеспечения заявки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p w14:paraId="0BA79010"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несоответствия заявки требованиям извещения об осуществлении закупки, в том числе наличия в первой части заявки (при ее наличии) сведений об участнике закупки и (или) о ценовом предложении, включения в заявку предложения о цене договора, превышающей установленную Н(М)ЦД, либо срока выполнения работ (оказания услуг, поставки товара), превышающего срок, установленный извещением об осуществлении закупки; </w:t>
            </w:r>
          </w:p>
          <w:p w14:paraId="364E7893"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наличия в составе заявки недостоверной информации, в том числе в отношении квалификационных данных участника закупки; </w:t>
            </w:r>
          </w:p>
          <w:p w14:paraId="7B74732B"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 отсутствия регистрации предельной отпускной цены на лекарственные препараты, предлагаемые участником закупки, в случае осуществления закупки лекарственных препаратов, включённых в перечень жизненно необходимых и важнейших лекарственных препаратов;</w:t>
            </w:r>
          </w:p>
          <w:p w14:paraId="3D733BAC"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обязательным в соответствии с извещением об осуществлении закупки, либо согласия участника закупки на исполнение договора на условиях, указанных в извещении об осуществлении закупки, отсутствия в составе заявки предложения участника закупки о цене договора; </w:t>
            </w:r>
          </w:p>
          <w:p w14:paraId="08C5037D" w14:textId="77777777" w:rsidR="00C0672C" w:rsidRDefault="007E30D0">
            <w:pPr>
              <w:widowControl w:val="0"/>
              <w:tabs>
                <w:tab w:val="left" w:pos="1157"/>
              </w:tabs>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8. отсутствия декларации или её несоответствие установленным требованиям.</w:t>
            </w:r>
          </w:p>
        </w:tc>
      </w:tr>
      <w:tr w:rsidR="00C0672C" w14:paraId="70EEBC41" w14:textId="77777777">
        <w:tc>
          <w:tcPr>
            <w:tcW w:w="313" w:type="pct"/>
            <w:vAlign w:val="center"/>
          </w:tcPr>
          <w:p w14:paraId="33558151"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6.19</w:t>
            </w:r>
          </w:p>
        </w:tc>
        <w:tc>
          <w:tcPr>
            <w:tcW w:w="1154" w:type="pct"/>
            <w:vAlign w:val="center"/>
          </w:tcPr>
          <w:p w14:paraId="724EE02E" w14:textId="77777777" w:rsidR="00C0672C" w:rsidRDefault="007E30D0">
            <w:pPr>
              <w:widowControl w:val="0"/>
              <w:tabs>
                <w:tab w:val="left" w:pos="1184"/>
              </w:tabs>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Возможность изменения условий при исполнении договора</w:t>
            </w:r>
          </w:p>
        </w:tc>
        <w:tc>
          <w:tcPr>
            <w:tcW w:w="3533" w:type="pct"/>
            <w:vAlign w:val="center"/>
          </w:tcPr>
          <w:p w14:paraId="56FB4A28"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0158CDB5"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p w14:paraId="46D83ED1" w14:textId="77777777" w:rsidR="00C0672C" w:rsidRDefault="00C0672C">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p>
        </w:tc>
      </w:tr>
      <w:tr w:rsidR="00C0672C" w14:paraId="5E116C6F" w14:textId="77777777">
        <w:tc>
          <w:tcPr>
            <w:tcW w:w="313" w:type="pct"/>
            <w:vAlign w:val="center"/>
          </w:tcPr>
          <w:p w14:paraId="11B8F73D"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6.20</w:t>
            </w:r>
          </w:p>
        </w:tc>
        <w:tc>
          <w:tcPr>
            <w:tcW w:w="1154" w:type="pct"/>
            <w:vAlign w:val="center"/>
          </w:tcPr>
          <w:p w14:paraId="7FF188BE" w14:textId="77777777" w:rsidR="00C0672C" w:rsidRDefault="007E30D0">
            <w:pPr>
              <w:widowControl w:val="0"/>
              <w:tabs>
                <w:tab w:val="left" w:pos="1184"/>
              </w:tabs>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Возможность расторжения договора</w:t>
            </w:r>
          </w:p>
        </w:tc>
        <w:tc>
          <w:tcPr>
            <w:tcW w:w="3533" w:type="pct"/>
            <w:vAlign w:val="center"/>
          </w:tcPr>
          <w:p w14:paraId="7017D9F5"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C0672C" w14:paraId="3C436183" w14:textId="77777777">
        <w:tc>
          <w:tcPr>
            <w:tcW w:w="313" w:type="pct"/>
            <w:vAlign w:val="center"/>
          </w:tcPr>
          <w:p w14:paraId="5D79D5D5" w14:textId="77777777" w:rsidR="00C0672C" w:rsidRDefault="007E30D0">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6.21</w:t>
            </w:r>
          </w:p>
        </w:tc>
        <w:tc>
          <w:tcPr>
            <w:tcW w:w="1154" w:type="pct"/>
            <w:vAlign w:val="center"/>
          </w:tcPr>
          <w:p w14:paraId="260D41B8" w14:textId="77777777" w:rsidR="00C0672C" w:rsidRDefault="007E30D0">
            <w:pPr>
              <w:widowControl w:val="0"/>
              <w:tabs>
                <w:tab w:val="left" w:pos="1184"/>
              </w:tabs>
              <w:spacing w:after="0" w:line="240" w:lineRule="auto"/>
              <w:ind w:left="2"/>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Приложения:</w:t>
            </w:r>
          </w:p>
        </w:tc>
        <w:tc>
          <w:tcPr>
            <w:tcW w:w="3533" w:type="pct"/>
            <w:vAlign w:val="center"/>
          </w:tcPr>
          <w:p w14:paraId="659EF48D"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 Описание предмета закупки (Техническое задание);</w:t>
            </w:r>
          </w:p>
          <w:p w14:paraId="1E18B4B8"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 Проект договора;</w:t>
            </w:r>
          </w:p>
          <w:p w14:paraId="34D9B51C"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 Обоснование НМЦД;</w:t>
            </w:r>
          </w:p>
          <w:p w14:paraId="1F05CAD7" w14:textId="77777777" w:rsidR="00C0672C" w:rsidRDefault="007E30D0">
            <w:pPr>
              <w:widowControl w:val="0"/>
              <w:tabs>
                <w:tab w:val="left" w:pos="1157"/>
              </w:tabs>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 Рекомендуемая форма заявки участника закупки</w:t>
            </w:r>
            <w:r>
              <w:rPr>
                <w:rStyle w:val="aff9"/>
                <w:rFonts w:ascii="Times New Roman" w:eastAsia="Times New Roman" w:hAnsi="Times New Roman" w:cs="Times New Roman"/>
                <w:bCs/>
                <w:lang w:eastAsia="ru-RU"/>
              </w:rPr>
              <w:footnoteReference w:id="4"/>
            </w:r>
            <w:r>
              <w:rPr>
                <w:rFonts w:ascii="Times New Roman" w:eastAsia="Times New Roman" w:hAnsi="Times New Roman" w:cs="Times New Roman"/>
                <w:bCs/>
                <w:lang w:eastAsia="ru-RU"/>
              </w:rPr>
              <w:t>.</w:t>
            </w:r>
          </w:p>
        </w:tc>
      </w:tr>
    </w:tbl>
    <w:p w14:paraId="0000BC67" w14:textId="77777777" w:rsidR="00C0672C" w:rsidRDefault="00C0672C">
      <w:pPr>
        <w:widowControl w:val="0"/>
        <w:spacing w:after="0" w:line="240" w:lineRule="auto"/>
        <w:rPr>
          <w:rFonts w:ascii="Times New Roman" w:hAnsi="Times New Roman" w:cs="Times New Roman"/>
        </w:rPr>
      </w:pPr>
    </w:p>
    <w:p w14:paraId="37487EC8" w14:textId="77777777" w:rsidR="00C0672C" w:rsidRDefault="007E30D0">
      <w:pPr>
        <w:widowControl w:val="0"/>
        <w:spacing w:after="0" w:line="240" w:lineRule="auto"/>
        <w:rPr>
          <w:rFonts w:ascii="Times New Roman" w:hAnsi="Times New Roman" w:cs="Times New Roman"/>
        </w:rPr>
      </w:pPr>
      <w:r>
        <w:rPr>
          <w:rFonts w:ascii="Times New Roman" w:hAnsi="Times New Roman" w:cs="Times New Roman"/>
        </w:rPr>
        <w:br w:type="page" w:clear="all"/>
      </w:r>
    </w:p>
    <w:p w14:paraId="73347D72" w14:textId="77777777" w:rsidR="00C0672C" w:rsidRDefault="007E30D0">
      <w:pPr>
        <w:pStyle w:val="30"/>
        <w:keepNext w:val="0"/>
        <w:widowControl w:val="0"/>
        <w:spacing w:before="0" w:after="0"/>
        <w:jc w:val="center"/>
        <w:rPr>
          <w:rFonts w:ascii="Times New Roman" w:hAnsi="Times New Roman"/>
          <w:sz w:val="22"/>
          <w:szCs w:val="22"/>
          <w:lang w:eastAsia="ru-RU"/>
        </w:rPr>
      </w:pPr>
      <w:bookmarkStart w:id="13" w:name="_Toc223450765"/>
      <w:r>
        <w:rPr>
          <w:rFonts w:ascii="Times New Roman" w:hAnsi="Times New Roman"/>
          <w:sz w:val="22"/>
          <w:szCs w:val="22"/>
          <w:lang w:eastAsia="ru-RU"/>
        </w:rPr>
        <w:lastRenderedPageBreak/>
        <w:t>РАЗДЕЛ 7. ИНСТРУКЦИЯ ПО ЗАПОЛНЕНИЮ ЗАЯВКИ НА УЧАСТИЕ В ЗАКУПКЕ В ЭЛЕКТРОННОЙ ФОРМЕ</w:t>
      </w:r>
      <w:bookmarkEnd w:id="13"/>
    </w:p>
    <w:p w14:paraId="3FBD6E48" w14:textId="77777777" w:rsidR="00C0672C" w:rsidRDefault="00C0672C">
      <w:pPr>
        <w:widowControl w:val="0"/>
        <w:spacing w:after="0" w:line="240" w:lineRule="auto"/>
        <w:rPr>
          <w:rFonts w:ascii="Times New Roman" w:hAnsi="Times New Roman" w:cs="Times New Roman"/>
          <w:lang w:eastAsia="ru-RU"/>
        </w:rPr>
      </w:pPr>
    </w:p>
    <w:tbl>
      <w:tblPr>
        <w:tblStyle w:val="ae"/>
        <w:tblW w:w="5000" w:type="pct"/>
        <w:tblLook w:val="04A0" w:firstRow="1" w:lastRow="0" w:firstColumn="1" w:lastColumn="0" w:noHBand="0" w:noVBand="1"/>
      </w:tblPr>
      <w:tblGrid>
        <w:gridCol w:w="704"/>
        <w:gridCol w:w="9151"/>
      </w:tblGrid>
      <w:tr w:rsidR="00C0672C" w14:paraId="03504261" w14:textId="77777777">
        <w:tc>
          <w:tcPr>
            <w:tcW w:w="357" w:type="pct"/>
            <w:vAlign w:val="center"/>
          </w:tcPr>
          <w:p w14:paraId="613CA156"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w:t>
            </w:r>
          </w:p>
        </w:tc>
        <w:tc>
          <w:tcPr>
            <w:tcW w:w="4643" w:type="pct"/>
            <w:vAlign w:val="center"/>
          </w:tcPr>
          <w:p w14:paraId="6E0650A2"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tc>
      </w:tr>
      <w:tr w:rsidR="00C0672C" w14:paraId="734BE7CD" w14:textId="77777777">
        <w:tc>
          <w:tcPr>
            <w:tcW w:w="357" w:type="pct"/>
            <w:vAlign w:val="center"/>
          </w:tcPr>
          <w:p w14:paraId="390F298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7.2</w:t>
            </w:r>
          </w:p>
        </w:tc>
        <w:tc>
          <w:tcPr>
            <w:tcW w:w="4643" w:type="pct"/>
            <w:vAlign w:val="center"/>
          </w:tcPr>
          <w:p w14:paraId="15B8F2EB"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Pr>
                <w:rFonts w:ascii="Times New Roman" w:eastAsia="Times New Roman" w:hAnsi="Times New Roman"/>
                <w:bCs/>
                <w:sz w:val="22"/>
                <w:szCs w:val="22"/>
              </w:rPr>
              <w:t>предмета договора (т</w:t>
            </w:r>
            <w:r>
              <w:rPr>
                <w:rFonts w:ascii="Times New Roman" w:eastAsia="Times New Roman" w:hAnsi="Times New Roman"/>
                <w:iCs/>
                <w:sz w:val="22"/>
                <w:szCs w:val="22"/>
              </w:rPr>
              <w:t>ехническом задании).</w:t>
            </w:r>
          </w:p>
        </w:tc>
      </w:tr>
      <w:tr w:rsidR="00C0672C" w14:paraId="323B0F03" w14:textId="77777777">
        <w:tc>
          <w:tcPr>
            <w:tcW w:w="357" w:type="pct"/>
            <w:vAlign w:val="center"/>
          </w:tcPr>
          <w:p w14:paraId="420899C9"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7.3</w:t>
            </w:r>
          </w:p>
        </w:tc>
        <w:tc>
          <w:tcPr>
            <w:tcW w:w="4643" w:type="pct"/>
            <w:vAlign w:val="center"/>
          </w:tcPr>
          <w:p w14:paraId="5F0086AA"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C0672C" w14:paraId="360ADFE2" w14:textId="77777777">
        <w:tc>
          <w:tcPr>
            <w:tcW w:w="357" w:type="pct"/>
            <w:vAlign w:val="center"/>
          </w:tcPr>
          <w:p w14:paraId="1EBBA51B"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7.4</w:t>
            </w:r>
          </w:p>
        </w:tc>
        <w:tc>
          <w:tcPr>
            <w:tcW w:w="4643" w:type="pct"/>
            <w:vAlign w:val="center"/>
          </w:tcPr>
          <w:p w14:paraId="1FB9CD6F"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C0672C" w14:paraId="54E1DBD5" w14:textId="77777777">
        <w:tc>
          <w:tcPr>
            <w:tcW w:w="357" w:type="pct"/>
            <w:vAlign w:val="center"/>
          </w:tcPr>
          <w:p w14:paraId="5A3BC2A8"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7.5</w:t>
            </w:r>
          </w:p>
        </w:tc>
        <w:tc>
          <w:tcPr>
            <w:tcW w:w="4643" w:type="pct"/>
            <w:vAlign w:val="center"/>
          </w:tcPr>
          <w:p w14:paraId="41A793E7"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C0672C" w14:paraId="25E3EDA2" w14:textId="77777777">
        <w:tc>
          <w:tcPr>
            <w:tcW w:w="357" w:type="pct"/>
            <w:vAlign w:val="center"/>
          </w:tcPr>
          <w:p w14:paraId="77BB6F3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7.6</w:t>
            </w:r>
          </w:p>
        </w:tc>
        <w:tc>
          <w:tcPr>
            <w:tcW w:w="4643" w:type="pct"/>
            <w:vAlign w:val="center"/>
          </w:tcPr>
          <w:p w14:paraId="6CA58B75"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C0672C" w14:paraId="025F2D78" w14:textId="77777777">
        <w:tc>
          <w:tcPr>
            <w:tcW w:w="357" w:type="pct"/>
            <w:vAlign w:val="center"/>
          </w:tcPr>
          <w:p w14:paraId="3420298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7.7</w:t>
            </w:r>
          </w:p>
        </w:tc>
        <w:tc>
          <w:tcPr>
            <w:tcW w:w="4643" w:type="pct"/>
            <w:vAlign w:val="center"/>
          </w:tcPr>
          <w:p w14:paraId="50E528E8"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C0672C" w14:paraId="5A94FD14" w14:textId="77777777">
        <w:tc>
          <w:tcPr>
            <w:tcW w:w="357" w:type="pct"/>
            <w:vAlign w:val="center"/>
          </w:tcPr>
          <w:p w14:paraId="185FF843"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7.8</w:t>
            </w:r>
          </w:p>
        </w:tc>
        <w:tc>
          <w:tcPr>
            <w:tcW w:w="4643" w:type="pct"/>
            <w:vAlign w:val="center"/>
          </w:tcPr>
          <w:p w14:paraId="34C3E781"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tc>
      </w:tr>
      <w:tr w:rsidR="00C0672C" w14:paraId="4AA7AEA9" w14:textId="77777777">
        <w:tc>
          <w:tcPr>
            <w:tcW w:w="357" w:type="pct"/>
            <w:vAlign w:val="center"/>
          </w:tcPr>
          <w:p w14:paraId="20BDD178"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7.9</w:t>
            </w:r>
          </w:p>
        </w:tc>
        <w:tc>
          <w:tcPr>
            <w:tcW w:w="4643" w:type="pct"/>
            <w:vAlign w:val="center"/>
          </w:tcPr>
          <w:p w14:paraId="2D199CF8"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Pr>
                <w:rFonts w:ascii="Times New Roman" w:eastAsia="Times New Roman" w:hAnsi="Times New Roman"/>
                <w:bCs/>
                <w:sz w:val="22"/>
                <w:szCs w:val="22"/>
              </w:rPr>
              <w:t>описании предмета договора (техническое задание)</w:t>
            </w:r>
            <w:r>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C0672C" w14:paraId="4AD20FD2" w14:textId="77777777">
        <w:tc>
          <w:tcPr>
            <w:tcW w:w="357" w:type="pct"/>
            <w:vAlign w:val="center"/>
          </w:tcPr>
          <w:p w14:paraId="1DE457B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7.10</w:t>
            </w:r>
          </w:p>
        </w:tc>
        <w:tc>
          <w:tcPr>
            <w:tcW w:w="4643" w:type="pct"/>
            <w:vAlign w:val="center"/>
          </w:tcPr>
          <w:p w14:paraId="5C051A62"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w:t>
            </w:r>
            <w:proofErr w:type="gramStart"/>
            <w:r>
              <w:rPr>
                <w:rFonts w:ascii="Times New Roman" w:eastAsia="Times New Roman" w:hAnsi="Times New Roman"/>
                <w:iCs/>
                <w:sz w:val="22"/>
                <w:szCs w:val="22"/>
              </w:rPr>
              <w:t>ниже»  и</w:t>
            </w:r>
            <w:proofErr w:type="gramEnd"/>
            <w:r>
              <w:rPr>
                <w:rFonts w:ascii="Times New Roman" w:eastAsia="Times New Roman" w:hAnsi="Times New Roman"/>
                <w:iCs/>
                <w:sz w:val="22"/>
                <w:szCs w:val="22"/>
              </w:rPr>
              <w:t xml:space="preserve"> т.п. участником закупки в электронной форме в заявке устанавливается конкретное значения.</w:t>
            </w:r>
          </w:p>
        </w:tc>
      </w:tr>
      <w:tr w:rsidR="00C0672C" w14:paraId="63EFA408" w14:textId="77777777">
        <w:tc>
          <w:tcPr>
            <w:tcW w:w="357" w:type="pct"/>
            <w:vAlign w:val="center"/>
          </w:tcPr>
          <w:p w14:paraId="77B5CC8B"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7.11</w:t>
            </w:r>
          </w:p>
        </w:tc>
        <w:tc>
          <w:tcPr>
            <w:tcW w:w="4643" w:type="pct"/>
            <w:vAlign w:val="center"/>
          </w:tcPr>
          <w:p w14:paraId="1474E7DC"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C0672C" w14:paraId="0DADE093" w14:textId="77777777">
        <w:tc>
          <w:tcPr>
            <w:tcW w:w="357" w:type="pct"/>
            <w:vAlign w:val="center"/>
          </w:tcPr>
          <w:p w14:paraId="7B74C13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7.12</w:t>
            </w:r>
          </w:p>
        </w:tc>
        <w:tc>
          <w:tcPr>
            <w:tcW w:w="4643" w:type="pct"/>
            <w:vAlign w:val="center"/>
          </w:tcPr>
          <w:p w14:paraId="4924390F"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tc>
      </w:tr>
      <w:tr w:rsidR="00C0672C" w14:paraId="07768486" w14:textId="77777777">
        <w:tc>
          <w:tcPr>
            <w:tcW w:w="357" w:type="pct"/>
            <w:vAlign w:val="center"/>
          </w:tcPr>
          <w:p w14:paraId="628D1EFF"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7.13</w:t>
            </w:r>
          </w:p>
        </w:tc>
        <w:tc>
          <w:tcPr>
            <w:tcW w:w="4643" w:type="pct"/>
            <w:vAlign w:val="center"/>
          </w:tcPr>
          <w:p w14:paraId="5AEB144C"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tc>
      </w:tr>
      <w:tr w:rsidR="00C0672C" w14:paraId="2DA17329" w14:textId="77777777">
        <w:tc>
          <w:tcPr>
            <w:tcW w:w="357" w:type="pct"/>
            <w:vAlign w:val="center"/>
          </w:tcPr>
          <w:p w14:paraId="68C6C525"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7.14</w:t>
            </w:r>
          </w:p>
        </w:tc>
        <w:tc>
          <w:tcPr>
            <w:tcW w:w="4643" w:type="pct"/>
            <w:vAlign w:val="center"/>
          </w:tcPr>
          <w:p w14:paraId="2C860CAF"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tc>
      </w:tr>
      <w:tr w:rsidR="00C0672C" w14:paraId="4AA4E2CF" w14:textId="77777777">
        <w:tc>
          <w:tcPr>
            <w:tcW w:w="357" w:type="pct"/>
            <w:vAlign w:val="center"/>
          </w:tcPr>
          <w:p w14:paraId="25CBC0B7"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7.15</w:t>
            </w:r>
          </w:p>
        </w:tc>
        <w:tc>
          <w:tcPr>
            <w:tcW w:w="4643" w:type="pct"/>
            <w:vAlign w:val="center"/>
          </w:tcPr>
          <w:p w14:paraId="14ACF7A3"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C0672C" w14:paraId="2F3C9152" w14:textId="77777777">
        <w:tc>
          <w:tcPr>
            <w:tcW w:w="357" w:type="pct"/>
            <w:vAlign w:val="center"/>
          </w:tcPr>
          <w:p w14:paraId="329DFAB0"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7.16</w:t>
            </w:r>
          </w:p>
        </w:tc>
        <w:tc>
          <w:tcPr>
            <w:tcW w:w="4643" w:type="pct"/>
            <w:vAlign w:val="center"/>
          </w:tcPr>
          <w:p w14:paraId="71A70375"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C0672C" w14:paraId="325B0519" w14:textId="77777777">
        <w:tc>
          <w:tcPr>
            <w:tcW w:w="357" w:type="pct"/>
            <w:vAlign w:val="center"/>
          </w:tcPr>
          <w:p w14:paraId="419FCD55"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7.17</w:t>
            </w:r>
          </w:p>
        </w:tc>
        <w:tc>
          <w:tcPr>
            <w:tcW w:w="4643" w:type="pct"/>
            <w:vAlign w:val="center"/>
          </w:tcPr>
          <w:p w14:paraId="2A9507DA"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tc>
      </w:tr>
      <w:tr w:rsidR="00C0672C" w14:paraId="3860D62C" w14:textId="77777777">
        <w:tc>
          <w:tcPr>
            <w:tcW w:w="357" w:type="pct"/>
            <w:vAlign w:val="center"/>
          </w:tcPr>
          <w:p w14:paraId="68DF4DD2" w14:textId="77777777" w:rsidR="00C0672C" w:rsidRDefault="007E30D0">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7.18</w:t>
            </w:r>
          </w:p>
        </w:tc>
        <w:tc>
          <w:tcPr>
            <w:tcW w:w="4643" w:type="pct"/>
            <w:vAlign w:val="center"/>
          </w:tcPr>
          <w:p w14:paraId="59B964E7" w14:textId="77777777" w:rsidR="00C0672C" w:rsidRDefault="007E30D0">
            <w:pPr>
              <w:widowControl w:val="0"/>
              <w:ind w:firstLine="457"/>
              <w:jc w:val="both"/>
              <w:rPr>
                <w:rFonts w:ascii="Times New Roman" w:eastAsia="Times New Roman" w:hAnsi="Times New Roman"/>
                <w:iCs/>
                <w:sz w:val="22"/>
                <w:szCs w:val="22"/>
              </w:rPr>
            </w:pPr>
            <w:r>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7605312B" w14:textId="77777777" w:rsidR="00C0672C" w:rsidRDefault="00C0672C">
      <w:pPr>
        <w:widowControl w:val="0"/>
        <w:spacing w:after="0" w:line="240" w:lineRule="auto"/>
        <w:rPr>
          <w:rFonts w:ascii="Times New Roman" w:hAnsi="Times New Roman" w:cs="Times New Roman"/>
          <w:lang w:eastAsia="ru-RU"/>
        </w:rPr>
      </w:pPr>
    </w:p>
    <w:sectPr w:rsidR="00C0672C">
      <w:footerReference w:type="default" r:id="rId10"/>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B507" w14:textId="77777777" w:rsidR="000E364F" w:rsidRDefault="000E364F">
      <w:pPr>
        <w:spacing w:after="0" w:line="240" w:lineRule="auto"/>
      </w:pPr>
      <w:r>
        <w:separator/>
      </w:r>
    </w:p>
  </w:endnote>
  <w:endnote w:type="continuationSeparator" w:id="0">
    <w:p w14:paraId="7BF3EE06" w14:textId="77777777" w:rsidR="000E364F" w:rsidRDefault="000E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default"/>
  </w:font>
  <w:font w:name="Consultan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0"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5743" w14:textId="77777777" w:rsidR="00C0672C" w:rsidRDefault="007E30D0">
    <w:pPr>
      <w:pStyle w:val="af2"/>
      <w:tabs>
        <w:tab w:val="clear" w:pos="4677"/>
      </w:tabs>
    </w:pPr>
    <w:r>
      <w:tab/>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AC07" w14:textId="77777777" w:rsidR="000E364F" w:rsidRDefault="000E364F">
      <w:pPr>
        <w:spacing w:after="0" w:line="240" w:lineRule="auto"/>
      </w:pPr>
      <w:r>
        <w:separator/>
      </w:r>
    </w:p>
  </w:footnote>
  <w:footnote w:type="continuationSeparator" w:id="0">
    <w:p w14:paraId="28575B7A" w14:textId="77777777" w:rsidR="000E364F" w:rsidRDefault="000E364F">
      <w:pPr>
        <w:spacing w:after="0" w:line="240" w:lineRule="auto"/>
      </w:pPr>
      <w:r>
        <w:continuationSeparator/>
      </w:r>
    </w:p>
  </w:footnote>
  <w:footnote w:id="1">
    <w:p w14:paraId="42BBD70C" w14:textId="77777777" w:rsidR="00C0672C" w:rsidRDefault="007E30D0">
      <w:pPr>
        <w:pStyle w:val="aff0"/>
        <w:jc w:val="both"/>
      </w:pPr>
      <w:r>
        <w:rPr>
          <w:rStyle w:val="aff9"/>
        </w:rPr>
        <w:footnoteRef/>
      </w:r>
      <w:r>
        <w:t xml:space="preserve"> </w:t>
      </w:r>
      <w:r>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2">
    <w:p w14:paraId="3B35C7F1" w14:textId="77777777" w:rsidR="00C0672C" w:rsidRDefault="007E30D0">
      <w:pPr>
        <w:pStyle w:val="aff0"/>
        <w:rPr>
          <w:sz w:val="16"/>
          <w:szCs w:val="16"/>
        </w:rPr>
      </w:pPr>
      <w:r>
        <w:rPr>
          <w:rStyle w:val="aff9"/>
          <w:sz w:val="16"/>
          <w:szCs w:val="16"/>
        </w:rPr>
        <w:footnoteRef/>
      </w:r>
      <w:r>
        <w:rPr>
          <w:sz w:val="16"/>
          <w:szCs w:val="16"/>
        </w:rPr>
        <w:t xml:space="preserve"> Указанные требования предъявляются в равной мере ко всем участникам закупки.</w:t>
      </w:r>
    </w:p>
  </w:footnote>
  <w:footnote w:id="3">
    <w:p w14:paraId="19444790" w14:textId="77777777" w:rsidR="00C0672C" w:rsidRDefault="007E30D0">
      <w:pPr>
        <w:pStyle w:val="aff0"/>
        <w:jc w:val="both"/>
        <w:rPr>
          <w:sz w:val="16"/>
          <w:szCs w:val="16"/>
        </w:rPr>
      </w:pPr>
      <w:r>
        <w:rPr>
          <w:rStyle w:val="aff9"/>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4">
    <w:p w14:paraId="6B7A1F13" w14:textId="77777777" w:rsidR="00C0672C" w:rsidRDefault="007E30D0">
      <w:pPr>
        <w:pStyle w:val="aff0"/>
        <w:jc w:val="both"/>
        <w:rPr>
          <w:bCs/>
          <w:sz w:val="16"/>
          <w:szCs w:val="16"/>
        </w:rPr>
      </w:pPr>
      <w:r>
        <w:rPr>
          <w:rStyle w:val="aff9"/>
        </w:rPr>
        <w:footnoteRef/>
      </w:r>
      <w:r>
        <w:t xml:space="preserve"> </w:t>
      </w:r>
      <w:r>
        <w:rPr>
          <w:bCs/>
          <w:sz w:val="16"/>
          <w:szCs w:val="16"/>
        </w:rPr>
        <w:t>Рекомендуемые формы заявок на участие в закупке, предоставляемые заказчиком, не носят обязательного характера для участников закупки.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действующего законодательства о закупках и извещении о закупке.</w:t>
      </w:r>
    </w:p>
    <w:p w14:paraId="47070BD8" w14:textId="77777777" w:rsidR="00C0672C" w:rsidRDefault="007E30D0">
      <w:pPr>
        <w:pStyle w:val="aff0"/>
        <w:rPr>
          <w:b/>
        </w:rPr>
      </w:pPr>
      <w:r>
        <w:rPr>
          <w:b/>
          <w:sz w:val="16"/>
          <w:szCs w:val="16"/>
        </w:rPr>
        <w:t>Требования к составу и содержанию заявки на участие в закупке установлены в настоящем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470"/>
    <w:multiLevelType w:val="hybridMultilevel"/>
    <w:tmpl w:val="B4ACD282"/>
    <w:lvl w:ilvl="0" w:tplc="72DCBBEE">
      <w:start w:val="1"/>
      <w:numFmt w:val="bullet"/>
      <w:lvlText w:val="-"/>
      <w:lvlJc w:val="left"/>
      <w:pPr>
        <w:ind w:left="720" w:hanging="360"/>
      </w:pPr>
      <w:rPr>
        <w:rFonts w:ascii="Times New Roman" w:hAnsi="Times New Roman" w:cs="Times New Roman" w:hint="default"/>
      </w:rPr>
    </w:lvl>
    <w:lvl w:ilvl="1" w:tplc="3558CF3E">
      <w:start w:val="1"/>
      <w:numFmt w:val="bullet"/>
      <w:lvlText w:val="o"/>
      <w:lvlJc w:val="left"/>
      <w:pPr>
        <w:ind w:left="1440" w:hanging="360"/>
      </w:pPr>
      <w:rPr>
        <w:rFonts w:ascii="Courier New" w:hAnsi="Courier New" w:cs="Courier New" w:hint="default"/>
      </w:rPr>
    </w:lvl>
    <w:lvl w:ilvl="2" w:tplc="2242A854">
      <w:start w:val="1"/>
      <w:numFmt w:val="bullet"/>
      <w:lvlText w:val=""/>
      <w:lvlJc w:val="left"/>
      <w:pPr>
        <w:ind w:left="2160" w:hanging="360"/>
      </w:pPr>
      <w:rPr>
        <w:rFonts w:ascii="Wingdings" w:hAnsi="Wingdings" w:hint="default"/>
      </w:rPr>
    </w:lvl>
    <w:lvl w:ilvl="3" w:tplc="3D8A670E">
      <w:start w:val="1"/>
      <w:numFmt w:val="bullet"/>
      <w:lvlText w:val=""/>
      <w:lvlJc w:val="left"/>
      <w:pPr>
        <w:ind w:left="2880" w:hanging="360"/>
      </w:pPr>
      <w:rPr>
        <w:rFonts w:ascii="Symbol" w:hAnsi="Symbol" w:hint="default"/>
      </w:rPr>
    </w:lvl>
    <w:lvl w:ilvl="4" w:tplc="05001D1A">
      <w:start w:val="1"/>
      <w:numFmt w:val="bullet"/>
      <w:lvlText w:val="o"/>
      <w:lvlJc w:val="left"/>
      <w:pPr>
        <w:ind w:left="3600" w:hanging="360"/>
      </w:pPr>
      <w:rPr>
        <w:rFonts w:ascii="Courier New" w:hAnsi="Courier New" w:cs="Courier New" w:hint="default"/>
      </w:rPr>
    </w:lvl>
    <w:lvl w:ilvl="5" w:tplc="B6B4CE1A">
      <w:start w:val="1"/>
      <w:numFmt w:val="bullet"/>
      <w:lvlText w:val=""/>
      <w:lvlJc w:val="left"/>
      <w:pPr>
        <w:ind w:left="4320" w:hanging="360"/>
      </w:pPr>
      <w:rPr>
        <w:rFonts w:ascii="Wingdings" w:hAnsi="Wingdings" w:hint="default"/>
      </w:rPr>
    </w:lvl>
    <w:lvl w:ilvl="6" w:tplc="6C0446DA">
      <w:start w:val="1"/>
      <w:numFmt w:val="bullet"/>
      <w:lvlText w:val=""/>
      <w:lvlJc w:val="left"/>
      <w:pPr>
        <w:ind w:left="5040" w:hanging="360"/>
      </w:pPr>
      <w:rPr>
        <w:rFonts w:ascii="Symbol" w:hAnsi="Symbol" w:hint="default"/>
      </w:rPr>
    </w:lvl>
    <w:lvl w:ilvl="7" w:tplc="71ECC972">
      <w:start w:val="1"/>
      <w:numFmt w:val="bullet"/>
      <w:lvlText w:val="o"/>
      <w:lvlJc w:val="left"/>
      <w:pPr>
        <w:ind w:left="5760" w:hanging="360"/>
      </w:pPr>
      <w:rPr>
        <w:rFonts w:ascii="Courier New" w:hAnsi="Courier New" w:cs="Courier New" w:hint="default"/>
      </w:rPr>
    </w:lvl>
    <w:lvl w:ilvl="8" w:tplc="D3ECBBF4">
      <w:start w:val="1"/>
      <w:numFmt w:val="bullet"/>
      <w:lvlText w:val=""/>
      <w:lvlJc w:val="left"/>
      <w:pPr>
        <w:ind w:left="6480" w:hanging="360"/>
      </w:pPr>
      <w:rPr>
        <w:rFonts w:ascii="Wingdings" w:hAnsi="Wingdings" w:hint="default"/>
      </w:rPr>
    </w:lvl>
  </w:abstractNum>
  <w:abstractNum w:abstractNumId="1" w15:restartNumberingAfterBreak="0">
    <w:nsid w:val="049A4138"/>
    <w:multiLevelType w:val="hybridMultilevel"/>
    <w:tmpl w:val="78B0863A"/>
    <w:lvl w:ilvl="0" w:tplc="FBD6C4F4">
      <w:start w:val="1"/>
      <w:numFmt w:val="decimal"/>
      <w:lvlText w:val="%1."/>
      <w:lvlJc w:val="left"/>
      <w:pPr>
        <w:ind w:left="720" w:hanging="360"/>
      </w:pPr>
      <w:rPr>
        <w:rFonts w:hint="default"/>
      </w:rPr>
    </w:lvl>
    <w:lvl w:ilvl="1" w:tplc="41CCB2F6">
      <w:start w:val="1"/>
      <w:numFmt w:val="lowerLetter"/>
      <w:lvlText w:val="%2."/>
      <w:lvlJc w:val="left"/>
      <w:pPr>
        <w:ind w:left="1440" w:hanging="360"/>
      </w:pPr>
    </w:lvl>
    <w:lvl w:ilvl="2" w:tplc="054EDF0E">
      <w:start w:val="1"/>
      <w:numFmt w:val="lowerRoman"/>
      <w:lvlText w:val="%3."/>
      <w:lvlJc w:val="right"/>
      <w:pPr>
        <w:ind w:left="2160" w:hanging="180"/>
      </w:pPr>
    </w:lvl>
    <w:lvl w:ilvl="3" w:tplc="9AA89536">
      <w:start w:val="1"/>
      <w:numFmt w:val="decimal"/>
      <w:lvlText w:val="%4."/>
      <w:lvlJc w:val="left"/>
      <w:pPr>
        <w:ind w:left="2880" w:hanging="360"/>
      </w:pPr>
    </w:lvl>
    <w:lvl w:ilvl="4" w:tplc="DC5081A8">
      <w:start w:val="1"/>
      <w:numFmt w:val="lowerLetter"/>
      <w:lvlText w:val="%5."/>
      <w:lvlJc w:val="left"/>
      <w:pPr>
        <w:ind w:left="3600" w:hanging="360"/>
      </w:pPr>
    </w:lvl>
    <w:lvl w:ilvl="5" w:tplc="6740672A">
      <w:start w:val="1"/>
      <w:numFmt w:val="lowerRoman"/>
      <w:lvlText w:val="%6."/>
      <w:lvlJc w:val="right"/>
      <w:pPr>
        <w:ind w:left="4320" w:hanging="180"/>
      </w:pPr>
    </w:lvl>
    <w:lvl w:ilvl="6" w:tplc="12D0FBAE">
      <w:start w:val="1"/>
      <w:numFmt w:val="decimal"/>
      <w:lvlText w:val="%7."/>
      <w:lvlJc w:val="left"/>
      <w:pPr>
        <w:ind w:left="5040" w:hanging="360"/>
      </w:pPr>
    </w:lvl>
    <w:lvl w:ilvl="7" w:tplc="F7287D18">
      <w:start w:val="1"/>
      <w:numFmt w:val="lowerLetter"/>
      <w:lvlText w:val="%8."/>
      <w:lvlJc w:val="left"/>
      <w:pPr>
        <w:ind w:left="5760" w:hanging="360"/>
      </w:pPr>
    </w:lvl>
    <w:lvl w:ilvl="8" w:tplc="6B4A6DD0">
      <w:start w:val="1"/>
      <w:numFmt w:val="lowerRoman"/>
      <w:lvlText w:val="%9."/>
      <w:lvlJc w:val="right"/>
      <w:pPr>
        <w:ind w:left="6480" w:hanging="180"/>
      </w:pPr>
    </w:lvl>
  </w:abstractNum>
  <w:abstractNum w:abstractNumId="2" w15:restartNumberingAfterBreak="0">
    <w:nsid w:val="13D915C3"/>
    <w:multiLevelType w:val="multilevel"/>
    <w:tmpl w:val="020E12D4"/>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14374246"/>
    <w:multiLevelType w:val="hybridMultilevel"/>
    <w:tmpl w:val="6C30DCC8"/>
    <w:lvl w:ilvl="0" w:tplc="61C8A702">
      <w:start w:val="6"/>
      <w:numFmt w:val="decimal"/>
      <w:lvlText w:val="%1."/>
      <w:lvlJc w:val="left"/>
      <w:pPr>
        <w:ind w:left="2640" w:hanging="360"/>
      </w:pPr>
      <w:rPr>
        <w:rFonts w:hint="default"/>
      </w:rPr>
    </w:lvl>
    <w:lvl w:ilvl="1" w:tplc="A16C20C8">
      <w:start w:val="1"/>
      <w:numFmt w:val="lowerLetter"/>
      <w:lvlText w:val="%2."/>
      <w:lvlJc w:val="left"/>
      <w:pPr>
        <w:ind w:left="3360" w:hanging="360"/>
      </w:pPr>
    </w:lvl>
    <w:lvl w:ilvl="2" w:tplc="08C85DDE">
      <w:start w:val="1"/>
      <w:numFmt w:val="lowerRoman"/>
      <w:lvlText w:val="%3."/>
      <w:lvlJc w:val="right"/>
      <w:pPr>
        <w:ind w:left="4080" w:hanging="180"/>
      </w:pPr>
    </w:lvl>
    <w:lvl w:ilvl="3" w:tplc="9D94ACBE">
      <w:start w:val="1"/>
      <w:numFmt w:val="decimal"/>
      <w:lvlText w:val="%4."/>
      <w:lvlJc w:val="left"/>
      <w:pPr>
        <w:ind w:left="4800" w:hanging="360"/>
      </w:pPr>
    </w:lvl>
    <w:lvl w:ilvl="4" w:tplc="A28C6626">
      <w:start w:val="1"/>
      <w:numFmt w:val="lowerLetter"/>
      <w:lvlText w:val="%5."/>
      <w:lvlJc w:val="left"/>
      <w:pPr>
        <w:ind w:left="5520" w:hanging="360"/>
      </w:pPr>
    </w:lvl>
    <w:lvl w:ilvl="5" w:tplc="25A21226">
      <w:start w:val="1"/>
      <w:numFmt w:val="lowerRoman"/>
      <w:lvlText w:val="%6."/>
      <w:lvlJc w:val="right"/>
      <w:pPr>
        <w:ind w:left="6240" w:hanging="180"/>
      </w:pPr>
    </w:lvl>
    <w:lvl w:ilvl="6" w:tplc="C3D8F088">
      <w:start w:val="1"/>
      <w:numFmt w:val="decimal"/>
      <w:lvlText w:val="%7."/>
      <w:lvlJc w:val="left"/>
      <w:pPr>
        <w:ind w:left="6960" w:hanging="360"/>
      </w:pPr>
    </w:lvl>
    <w:lvl w:ilvl="7" w:tplc="3B300072">
      <w:start w:val="1"/>
      <w:numFmt w:val="lowerLetter"/>
      <w:lvlText w:val="%8."/>
      <w:lvlJc w:val="left"/>
      <w:pPr>
        <w:ind w:left="7680" w:hanging="360"/>
      </w:pPr>
    </w:lvl>
    <w:lvl w:ilvl="8" w:tplc="83B41BA4">
      <w:start w:val="1"/>
      <w:numFmt w:val="lowerRoman"/>
      <w:lvlText w:val="%9."/>
      <w:lvlJc w:val="right"/>
      <w:pPr>
        <w:ind w:left="8400" w:hanging="180"/>
      </w:pPr>
    </w:lvl>
  </w:abstractNum>
  <w:abstractNum w:abstractNumId="4" w15:restartNumberingAfterBreak="0">
    <w:nsid w:val="16BD7B91"/>
    <w:multiLevelType w:val="multilevel"/>
    <w:tmpl w:val="723A995A"/>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5" w15:restartNumberingAfterBreak="0">
    <w:nsid w:val="17E42CA2"/>
    <w:multiLevelType w:val="hybridMultilevel"/>
    <w:tmpl w:val="D90AE5A8"/>
    <w:lvl w:ilvl="0" w:tplc="F5660998">
      <w:start w:val="1"/>
      <w:numFmt w:val="none"/>
      <w:suff w:val="nothing"/>
      <w:lvlText w:val=""/>
      <w:lvlJc w:val="left"/>
      <w:pPr>
        <w:tabs>
          <w:tab w:val="num" w:pos="0"/>
        </w:tabs>
        <w:ind w:left="0" w:firstLine="0"/>
      </w:pPr>
    </w:lvl>
    <w:lvl w:ilvl="1" w:tplc="85CEA9DC">
      <w:start w:val="1"/>
      <w:numFmt w:val="none"/>
      <w:suff w:val="nothing"/>
      <w:lvlText w:val=""/>
      <w:lvlJc w:val="left"/>
      <w:pPr>
        <w:tabs>
          <w:tab w:val="num" w:pos="0"/>
        </w:tabs>
        <w:ind w:left="0" w:firstLine="0"/>
      </w:pPr>
    </w:lvl>
    <w:lvl w:ilvl="2" w:tplc="DAEC513C">
      <w:start w:val="1"/>
      <w:numFmt w:val="none"/>
      <w:suff w:val="nothing"/>
      <w:lvlText w:val=""/>
      <w:lvlJc w:val="left"/>
      <w:pPr>
        <w:tabs>
          <w:tab w:val="num" w:pos="0"/>
        </w:tabs>
        <w:ind w:left="0" w:firstLine="0"/>
      </w:pPr>
    </w:lvl>
    <w:lvl w:ilvl="3" w:tplc="E55471C4">
      <w:start w:val="1"/>
      <w:numFmt w:val="none"/>
      <w:suff w:val="nothing"/>
      <w:lvlText w:val=""/>
      <w:lvlJc w:val="left"/>
      <w:pPr>
        <w:tabs>
          <w:tab w:val="num" w:pos="0"/>
        </w:tabs>
        <w:ind w:left="0" w:firstLine="0"/>
      </w:pPr>
    </w:lvl>
    <w:lvl w:ilvl="4" w:tplc="C9322BA8">
      <w:start w:val="1"/>
      <w:numFmt w:val="none"/>
      <w:suff w:val="nothing"/>
      <w:lvlText w:val=""/>
      <w:lvlJc w:val="left"/>
      <w:pPr>
        <w:tabs>
          <w:tab w:val="num" w:pos="0"/>
        </w:tabs>
        <w:ind w:left="0" w:firstLine="0"/>
      </w:pPr>
    </w:lvl>
    <w:lvl w:ilvl="5" w:tplc="5186D8A6">
      <w:start w:val="1"/>
      <w:numFmt w:val="none"/>
      <w:suff w:val="nothing"/>
      <w:lvlText w:val=""/>
      <w:lvlJc w:val="left"/>
      <w:pPr>
        <w:tabs>
          <w:tab w:val="num" w:pos="0"/>
        </w:tabs>
        <w:ind w:left="0" w:firstLine="0"/>
      </w:pPr>
    </w:lvl>
    <w:lvl w:ilvl="6" w:tplc="DFA65E4A">
      <w:start w:val="1"/>
      <w:numFmt w:val="none"/>
      <w:suff w:val="nothing"/>
      <w:lvlText w:val=""/>
      <w:lvlJc w:val="left"/>
      <w:pPr>
        <w:tabs>
          <w:tab w:val="num" w:pos="0"/>
        </w:tabs>
        <w:ind w:left="0" w:firstLine="0"/>
      </w:pPr>
    </w:lvl>
    <w:lvl w:ilvl="7" w:tplc="BAF6E9FE">
      <w:start w:val="1"/>
      <w:numFmt w:val="none"/>
      <w:suff w:val="nothing"/>
      <w:lvlText w:val=""/>
      <w:lvlJc w:val="left"/>
      <w:pPr>
        <w:tabs>
          <w:tab w:val="num" w:pos="0"/>
        </w:tabs>
        <w:ind w:left="0" w:firstLine="0"/>
      </w:pPr>
    </w:lvl>
    <w:lvl w:ilvl="8" w:tplc="364A05A8">
      <w:start w:val="1"/>
      <w:numFmt w:val="none"/>
      <w:suff w:val="nothing"/>
      <w:lvlText w:val=""/>
      <w:lvlJc w:val="left"/>
      <w:pPr>
        <w:tabs>
          <w:tab w:val="num" w:pos="0"/>
        </w:tabs>
        <w:ind w:left="0" w:firstLine="0"/>
      </w:pPr>
    </w:lvl>
  </w:abstractNum>
  <w:abstractNum w:abstractNumId="6" w15:restartNumberingAfterBreak="0">
    <w:nsid w:val="1A9A4850"/>
    <w:multiLevelType w:val="hybridMultilevel"/>
    <w:tmpl w:val="E946C09E"/>
    <w:lvl w:ilvl="0" w:tplc="0FEC3F7E">
      <w:start w:val="4"/>
      <w:numFmt w:val="decimal"/>
      <w:lvlText w:val="%1."/>
      <w:lvlJc w:val="left"/>
      <w:pPr>
        <w:ind w:left="720" w:hanging="360"/>
      </w:pPr>
      <w:rPr>
        <w:rFonts w:hint="default"/>
      </w:rPr>
    </w:lvl>
    <w:lvl w:ilvl="1" w:tplc="1F56A906">
      <w:start w:val="1"/>
      <w:numFmt w:val="lowerLetter"/>
      <w:lvlText w:val="%2."/>
      <w:lvlJc w:val="left"/>
      <w:pPr>
        <w:ind w:left="1440" w:hanging="360"/>
      </w:pPr>
    </w:lvl>
    <w:lvl w:ilvl="2" w:tplc="C7AEF4FA">
      <w:start w:val="1"/>
      <w:numFmt w:val="lowerRoman"/>
      <w:lvlText w:val="%3."/>
      <w:lvlJc w:val="right"/>
      <w:pPr>
        <w:ind w:left="2160" w:hanging="180"/>
      </w:pPr>
    </w:lvl>
    <w:lvl w:ilvl="3" w:tplc="C392349E">
      <w:start w:val="1"/>
      <w:numFmt w:val="decimal"/>
      <w:lvlText w:val="%4."/>
      <w:lvlJc w:val="left"/>
      <w:pPr>
        <w:ind w:left="2880" w:hanging="360"/>
      </w:pPr>
    </w:lvl>
    <w:lvl w:ilvl="4" w:tplc="049AD3E0">
      <w:start w:val="1"/>
      <w:numFmt w:val="lowerLetter"/>
      <w:lvlText w:val="%5."/>
      <w:lvlJc w:val="left"/>
      <w:pPr>
        <w:ind w:left="3600" w:hanging="360"/>
      </w:pPr>
    </w:lvl>
    <w:lvl w:ilvl="5" w:tplc="BA389DD4">
      <w:start w:val="1"/>
      <w:numFmt w:val="lowerRoman"/>
      <w:lvlText w:val="%6."/>
      <w:lvlJc w:val="right"/>
      <w:pPr>
        <w:ind w:left="4320" w:hanging="180"/>
      </w:pPr>
    </w:lvl>
    <w:lvl w:ilvl="6" w:tplc="643477FE">
      <w:start w:val="1"/>
      <w:numFmt w:val="decimal"/>
      <w:lvlText w:val="%7."/>
      <w:lvlJc w:val="left"/>
      <w:pPr>
        <w:ind w:left="5040" w:hanging="360"/>
      </w:pPr>
    </w:lvl>
    <w:lvl w:ilvl="7" w:tplc="E5CC4770">
      <w:start w:val="1"/>
      <w:numFmt w:val="lowerLetter"/>
      <w:lvlText w:val="%8."/>
      <w:lvlJc w:val="left"/>
      <w:pPr>
        <w:ind w:left="5760" w:hanging="360"/>
      </w:pPr>
    </w:lvl>
    <w:lvl w:ilvl="8" w:tplc="22B8770A">
      <w:start w:val="1"/>
      <w:numFmt w:val="lowerRoman"/>
      <w:lvlText w:val="%9."/>
      <w:lvlJc w:val="right"/>
      <w:pPr>
        <w:ind w:left="6480" w:hanging="180"/>
      </w:pPr>
    </w:lvl>
  </w:abstractNum>
  <w:abstractNum w:abstractNumId="7" w15:restartNumberingAfterBreak="0">
    <w:nsid w:val="1B0D096E"/>
    <w:multiLevelType w:val="hybridMultilevel"/>
    <w:tmpl w:val="DCF2B8C4"/>
    <w:lvl w:ilvl="0" w:tplc="EF844940">
      <w:start w:val="1"/>
      <w:numFmt w:val="decimal"/>
      <w:lvlText w:val="%1."/>
      <w:lvlJc w:val="left"/>
      <w:pPr>
        <w:ind w:left="720" w:hanging="360"/>
      </w:pPr>
      <w:rPr>
        <w:rFonts w:hint="default"/>
      </w:rPr>
    </w:lvl>
    <w:lvl w:ilvl="1" w:tplc="B1DCD364">
      <w:start w:val="1"/>
      <w:numFmt w:val="lowerLetter"/>
      <w:lvlText w:val="%2."/>
      <w:lvlJc w:val="left"/>
      <w:pPr>
        <w:ind w:left="1440" w:hanging="360"/>
      </w:pPr>
    </w:lvl>
    <w:lvl w:ilvl="2" w:tplc="3FA06FBC">
      <w:start w:val="1"/>
      <w:numFmt w:val="lowerRoman"/>
      <w:lvlText w:val="%3."/>
      <w:lvlJc w:val="right"/>
      <w:pPr>
        <w:ind w:left="2160" w:hanging="180"/>
      </w:pPr>
    </w:lvl>
    <w:lvl w:ilvl="3" w:tplc="DE981A46">
      <w:start w:val="1"/>
      <w:numFmt w:val="decimal"/>
      <w:lvlText w:val="%4."/>
      <w:lvlJc w:val="left"/>
      <w:pPr>
        <w:ind w:left="2880" w:hanging="360"/>
      </w:pPr>
    </w:lvl>
    <w:lvl w:ilvl="4" w:tplc="39C212F6">
      <w:start w:val="1"/>
      <w:numFmt w:val="lowerLetter"/>
      <w:lvlText w:val="%5."/>
      <w:lvlJc w:val="left"/>
      <w:pPr>
        <w:ind w:left="3600" w:hanging="360"/>
      </w:pPr>
    </w:lvl>
    <w:lvl w:ilvl="5" w:tplc="C61E04C0">
      <w:start w:val="1"/>
      <w:numFmt w:val="lowerRoman"/>
      <w:lvlText w:val="%6."/>
      <w:lvlJc w:val="right"/>
      <w:pPr>
        <w:ind w:left="4320" w:hanging="180"/>
      </w:pPr>
    </w:lvl>
    <w:lvl w:ilvl="6" w:tplc="AE0200A6">
      <w:start w:val="1"/>
      <w:numFmt w:val="decimal"/>
      <w:lvlText w:val="%7."/>
      <w:lvlJc w:val="left"/>
      <w:pPr>
        <w:ind w:left="5040" w:hanging="360"/>
      </w:pPr>
    </w:lvl>
    <w:lvl w:ilvl="7" w:tplc="3B1C1E66">
      <w:start w:val="1"/>
      <w:numFmt w:val="lowerLetter"/>
      <w:lvlText w:val="%8."/>
      <w:lvlJc w:val="left"/>
      <w:pPr>
        <w:ind w:left="5760" w:hanging="360"/>
      </w:pPr>
    </w:lvl>
    <w:lvl w:ilvl="8" w:tplc="71926B5C">
      <w:start w:val="1"/>
      <w:numFmt w:val="lowerRoman"/>
      <w:lvlText w:val="%9."/>
      <w:lvlJc w:val="right"/>
      <w:pPr>
        <w:ind w:left="6480" w:hanging="180"/>
      </w:pPr>
    </w:lvl>
  </w:abstractNum>
  <w:abstractNum w:abstractNumId="8" w15:restartNumberingAfterBreak="0">
    <w:nsid w:val="1FCA3C4D"/>
    <w:multiLevelType w:val="multilevel"/>
    <w:tmpl w:val="16306F6A"/>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15:restartNumberingAfterBreak="0">
    <w:nsid w:val="20E40034"/>
    <w:multiLevelType w:val="hybridMultilevel"/>
    <w:tmpl w:val="F684C916"/>
    <w:lvl w:ilvl="0" w:tplc="E92E30C0">
      <w:start w:val="1"/>
      <w:numFmt w:val="bullet"/>
      <w:lvlText w:val=""/>
      <w:lvlJc w:val="left"/>
      <w:pPr>
        <w:tabs>
          <w:tab w:val="num" w:pos="720"/>
        </w:tabs>
        <w:ind w:left="720" w:hanging="360"/>
      </w:pPr>
      <w:rPr>
        <w:rFonts w:ascii="Symbol" w:hAnsi="Symbol" w:hint="default"/>
        <w:sz w:val="20"/>
      </w:rPr>
    </w:lvl>
    <w:lvl w:ilvl="1" w:tplc="A1A02366">
      <w:start w:val="1"/>
      <w:numFmt w:val="bullet"/>
      <w:lvlText w:val="o"/>
      <w:lvlJc w:val="left"/>
      <w:pPr>
        <w:tabs>
          <w:tab w:val="num" w:pos="1440"/>
        </w:tabs>
        <w:ind w:left="1440" w:hanging="360"/>
      </w:pPr>
      <w:rPr>
        <w:rFonts w:ascii="Courier New" w:hAnsi="Courier New" w:hint="default"/>
        <w:sz w:val="20"/>
      </w:rPr>
    </w:lvl>
    <w:lvl w:ilvl="2" w:tplc="7D664684">
      <w:start w:val="1"/>
      <w:numFmt w:val="bullet"/>
      <w:lvlText w:val=""/>
      <w:lvlJc w:val="left"/>
      <w:pPr>
        <w:tabs>
          <w:tab w:val="num" w:pos="2160"/>
        </w:tabs>
        <w:ind w:left="2160" w:hanging="360"/>
      </w:pPr>
      <w:rPr>
        <w:rFonts w:ascii="Wingdings" w:hAnsi="Wingdings" w:hint="default"/>
        <w:sz w:val="20"/>
      </w:rPr>
    </w:lvl>
    <w:lvl w:ilvl="3" w:tplc="B03EB452">
      <w:start w:val="1"/>
      <w:numFmt w:val="bullet"/>
      <w:lvlText w:val=""/>
      <w:lvlJc w:val="left"/>
      <w:pPr>
        <w:tabs>
          <w:tab w:val="num" w:pos="2880"/>
        </w:tabs>
        <w:ind w:left="2880" w:hanging="360"/>
      </w:pPr>
      <w:rPr>
        <w:rFonts w:ascii="Wingdings" w:hAnsi="Wingdings" w:hint="default"/>
        <w:sz w:val="20"/>
      </w:rPr>
    </w:lvl>
    <w:lvl w:ilvl="4" w:tplc="387EC320">
      <w:start w:val="1"/>
      <w:numFmt w:val="bullet"/>
      <w:lvlText w:val=""/>
      <w:lvlJc w:val="left"/>
      <w:pPr>
        <w:tabs>
          <w:tab w:val="num" w:pos="3600"/>
        </w:tabs>
        <w:ind w:left="3600" w:hanging="360"/>
      </w:pPr>
      <w:rPr>
        <w:rFonts w:ascii="Wingdings" w:hAnsi="Wingdings" w:hint="default"/>
        <w:sz w:val="20"/>
      </w:rPr>
    </w:lvl>
    <w:lvl w:ilvl="5" w:tplc="33C67AF2">
      <w:start w:val="1"/>
      <w:numFmt w:val="bullet"/>
      <w:lvlText w:val=""/>
      <w:lvlJc w:val="left"/>
      <w:pPr>
        <w:tabs>
          <w:tab w:val="num" w:pos="4320"/>
        </w:tabs>
        <w:ind w:left="4320" w:hanging="360"/>
      </w:pPr>
      <w:rPr>
        <w:rFonts w:ascii="Wingdings" w:hAnsi="Wingdings" w:hint="default"/>
        <w:sz w:val="20"/>
      </w:rPr>
    </w:lvl>
    <w:lvl w:ilvl="6" w:tplc="3C0C1BF8">
      <w:start w:val="1"/>
      <w:numFmt w:val="bullet"/>
      <w:lvlText w:val=""/>
      <w:lvlJc w:val="left"/>
      <w:pPr>
        <w:tabs>
          <w:tab w:val="num" w:pos="5040"/>
        </w:tabs>
        <w:ind w:left="5040" w:hanging="360"/>
      </w:pPr>
      <w:rPr>
        <w:rFonts w:ascii="Wingdings" w:hAnsi="Wingdings" w:hint="default"/>
        <w:sz w:val="20"/>
      </w:rPr>
    </w:lvl>
    <w:lvl w:ilvl="7" w:tplc="7020F8E2">
      <w:start w:val="1"/>
      <w:numFmt w:val="bullet"/>
      <w:lvlText w:val=""/>
      <w:lvlJc w:val="left"/>
      <w:pPr>
        <w:tabs>
          <w:tab w:val="num" w:pos="5760"/>
        </w:tabs>
        <w:ind w:left="5760" w:hanging="360"/>
      </w:pPr>
      <w:rPr>
        <w:rFonts w:ascii="Wingdings" w:hAnsi="Wingdings" w:hint="default"/>
        <w:sz w:val="20"/>
      </w:rPr>
    </w:lvl>
    <w:lvl w:ilvl="8" w:tplc="B39AB6D0">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544A8"/>
    <w:multiLevelType w:val="multilevel"/>
    <w:tmpl w:val="5F3857EE"/>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277A22E0"/>
    <w:multiLevelType w:val="hybridMultilevel"/>
    <w:tmpl w:val="51B60AEE"/>
    <w:lvl w:ilvl="0" w:tplc="90802804">
      <w:start w:val="1"/>
      <w:numFmt w:val="decimal"/>
      <w:lvlText w:val="%1."/>
      <w:lvlJc w:val="left"/>
      <w:pPr>
        <w:ind w:left="397" w:hanging="284"/>
      </w:pPr>
      <w:rPr>
        <w:rFonts w:hint="default"/>
      </w:rPr>
    </w:lvl>
    <w:lvl w:ilvl="1" w:tplc="98100662">
      <w:start w:val="1"/>
      <w:numFmt w:val="lowerLetter"/>
      <w:lvlText w:val="%2."/>
      <w:lvlJc w:val="left"/>
      <w:pPr>
        <w:ind w:left="1440" w:hanging="360"/>
      </w:pPr>
    </w:lvl>
    <w:lvl w:ilvl="2" w:tplc="4830D2D8">
      <w:start w:val="1"/>
      <w:numFmt w:val="lowerRoman"/>
      <w:lvlText w:val="%3."/>
      <w:lvlJc w:val="right"/>
      <w:pPr>
        <w:ind w:left="2160" w:hanging="180"/>
      </w:pPr>
    </w:lvl>
    <w:lvl w:ilvl="3" w:tplc="47120272">
      <w:start w:val="1"/>
      <w:numFmt w:val="decimal"/>
      <w:lvlText w:val="%4."/>
      <w:lvlJc w:val="left"/>
      <w:pPr>
        <w:ind w:left="2880" w:hanging="360"/>
      </w:pPr>
    </w:lvl>
    <w:lvl w:ilvl="4" w:tplc="43047C0E">
      <w:start w:val="1"/>
      <w:numFmt w:val="lowerLetter"/>
      <w:lvlText w:val="%5."/>
      <w:lvlJc w:val="left"/>
      <w:pPr>
        <w:ind w:left="3600" w:hanging="360"/>
      </w:pPr>
    </w:lvl>
    <w:lvl w:ilvl="5" w:tplc="BD54BB38">
      <w:start w:val="1"/>
      <w:numFmt w:val="lowerRoman"/>
      <w:lvlText w:val="%6."/>
      <w:lvlJc w:val="right"/>
      <w:pPr>
        <w:ind w:left="4320" w:hanging="180"/>
      </w:pPr>
    </w:lvl>
    <w:lvl w:ilvl="6" w:tplc="C5609CD8">
      <w:start w:val="1"/>
      <w:numFmt w:val="decimal"/>
      <w:lvlText w:val="%7."/>
      <w:lvlJc w:val="left"/>
      <w:pPr>
        <w:ind w:left="5040" w:hanging="360"/>
      </w:pPr>
    </w:lvl>
    <w:lvl w:ilvl="7" w:tplc="9A3A324C">
      <w:start w:val="1"/>
      <w:numFmt w:val="lowerLetter"/>
      <w:lvlText w:val="%8."/>
      <w:lvlJc w:val="left"/>
      <w:pPr>
        <w:ind w:left="5760" w:hanging="360"/>
      </w:pPr>
    </w:lvl>
    <w:lvl w:ilvl="8" w:tplc="1700A12E">
      <w:start w:val="1"/>
      <w:numFmt w:val="lowerRoman"/>
      <w:lvlText w:val="%9."/>
      <w:lvlJc w:val="right"/>
      <w:pPr>
        <w:ind w:left="6480" w:hanging="180"/>
      </w:pPr>
    </w:lvl>
  </w:abstractNum>
  <w:abstractNum w:abstractNumId="12" w15:restartNumberingAfterBreak="0">
    <w:nsid w:val="2A844BB3"/>
    <w:multiLevelType w:val="hybridMultilevel"/>
    <w:tmpl w:val="98B4C716"/>
    <w:lvl w:ilvl="0" w:tplc="419C90D4">
      <w:start w:val="1"/>
      <w:numFmt w:val="decimal"/>
      <w:lvlText w:val="%1."/>
      <w:lvlJc w:val="left"/>
      <w:pPr>
        <w:tabs>
          <w:tab w:val="num" w:pos="930"/>
        </w:tabs>
        <w:ind w:left="930" w:hanging="360"/>
      </w:pPr>
      <w:rPr>
        <w:rFonts w:hint="default"/>
      </w:rPr>
    </w:lvl>
    <w:lvl w:ilvl="1" w:tplc="A35CAD3E">
      <w:start w:val="1"/>
      <w:numFmt w:val="lowerLetter"/>
      <w:lvlText w:val="%2."/>
      <w:lvlJc w:val="left"/>
      <w:pPr>
        <w:tabs>
          <w:tab w:val="num" w:pos="1647"/>
        </w:tabs>
        <w:ind w:left="1647" w:hanging="360"/>
      </w:pPr>
    </w:lvl>
    <w:lvl w:ilvl="2" w:tplc="8F541A22">
      <w:start w:val="1"/>
      <w:numFmt w:val="lowerRoman"/>
      <w:lvlText w:val="%3."/>
      <w:lvlJc w:val="right"/>
      <w:pPr>
        <w:tabs>
          <w:tab w:val="num" w:pos="2367"/>
        </w:tabs>
        <w:ind w:left="2367" w:hanging="180"/>
      </w:pPr>
    </w:lvl>
    <w:lvl w:ilvl="3" w:tplc="F6E69262">
      <w:start w:val="1"/>
      <w:numFmt w:val="decimal"/>
      <w:lvlText w:val="%4."/>
      <w:lvlJc w:val="left"/>
      <w:pPr>
        <w:tabs>
          <w:tab w:val="num" w:pos="3087"/>
        </w:tabs>
        <w:ind w:left="3087" w:hanging="360"/>
      </w:pPr>
    </w:lvl>
    <w:lvl w:ilvl="4" w:tplc="62721E7E">
      <w:start w:val="1"/>
      <w:numFmt w:val="lowerLetter"/>
      <w:lvlText w:val="%5."/>
      <w:lvlJc w:val="left"/>
      <w:pPr>
        <w:tabs>
          <w:tab w:val="num" w:pos="3807"/>
        </w:tabs>
        <w:ind w:left="3807" w:hanging="360"/>
      </w:pPr>
    </w:lvl>
    <w:lvl w:ilvl="5" w:tplc="2ED03A6C">
      <w:start w:val="1"/>
      <w:numFmt w:val="lowerRoman"/>
      <w:lvlText w:val="%6."/>
      <w:lvlJc w:val="right"/>
      <w:pPr>
        <w:tabs>
          <w:tab w:val="num" w:pos="4527"/>
        </w:tabs>
        <w:ind w:left="4527" w:hanging="180"/>
      </w:pPr>
    </w:lvl>
    <w:lvl w:ilvl="6" w:tplc="BFEC6260">
      <w:start w:val="1"/>
      <w:numFmt w:val="decimal"/>
      <w:lvlText w:val="%7."/>
      <w:lvlJc w:val="left"/>
      <w:pPr>
        <w:tabs>
          <w:tab w:val="num" w:pos="5247"/>
        </w:tabs>
        <w:ind w:left="5247" w:hanging="360"/>
      </w:pPr>
    </w:lvl>
    <w:lvl w:ilvl="7" w:tplc="5720CAAE">
      <w:start w:val="1"/>
      <w:numFmt w:val="lowerLetter"/>
      <w:lvlText w:val="%8."/>
      <w:lvlJc w:val="left"/>
      <w:pPr>
        <w:tabs>
          <w:tab w:val="num" w:pos="5967"/>
        </w:tabs>
        <w:ind w:left="5967" w:hanging="360"/>
      </w:pPr>
    </w:lvl>
    <w:lvl w:ilvl="8" w:tplc="29CCC724">
      <w:start w:val="1"/>
      <w:numFmt w:val="lowerRoman"/>
      <w:lvlText w:val="%9."/>
      <w:lvlJc w:val="right"/>
      <w:pPr>
        <w:tabs>
          <w:tab w:val="num" w:pos="6687"/>
        </w:tabs>
        <w:ind w:left="6687" w:hanging="180"/>
      </w:pPr>
    </w:lvl>
  </w:abstractNum>
  <w:abstractNum w:abstractNumId="13" w15:restartNumberingAfterBreak="0">
    <w:nsid w:val="30ED3477"/>
    <w:multiLevelType w:val="hybridMultilevel"/>
    <w:tmpl w:val="D26271F8"/>
    <w:lvl w:ilvl="0" w:tplc="9CB2DD8C">
      <w:start w:val="1"/>
      <w:numFmt w:val="decimal"/>
      <w:lvlText w:val="%1."/>
      <w:lvlJc w:val="left"/>
      <w:pPr>
        <w:tabs>
          <w:tab w:val="num" w:pos="1300"/>
        </w:tabs>
        <w:ind w:left="1300" w:hanging="900"/>
      </w:pPr>
    </w:lvl>
    <w:lvl w:ilvl="1" w:tplc="DCD8F984">
      <w:start w:val="1"/>
      <w:numFmt w:val="none"/>
      <w:lvlText w:val=""/>
      <w:lvlJc w:val="left"/>
      <w:pPr>
        <w:tabs>
          <w:tab w:val="num" w:pos="360"/>
        </w:tabs>
        <w:ind w:left="0" w:firstLine="0"/>
      </w:pPr>
    </w:lvl>
    <w:lvl w:ilvl="2" w:tplc="D09EC9CA">
      <w:start w:val="1"/>
      <w:numFmt w:val="none"/>
      <w:lvlText w:val=""/>
      <w:lvlJc w:val="left"/>
      <w:pPr>
        <w:tabs>
          <w:tab w:val="num" w:pos="360"/>
        </w:tabs>
        <w:ind w:left="0" w:firstLine="0"/>
      </w:pPr>
    </w:lvl>
    <w:lvl w:ilvl="3" w:tplc="EC0AD762">
      <w:start w:val="1"/>
      <w:numFmt w:val="none"/>
      <w:lvlText w:val=""/>
      <w:lvlJc w:val="left"/>
      <w:pPr>
        <w:tabs>
          <w:tab w:val="num" w:pos="360"/>
        </w:tabs>
        <w:ind w:left="0" w:firstLine="0"/>
      </w:pPr>
    </w:lvl>
    <w:lvl w:ilvl="4" w:tplc="4790C2FC">
      <w:start w:val="1"/>
      <w:numFmt w:val="none"/>
      <w:lvlText w:val=""/>
      <w:lvlJc w:val="left"/>
      <w:pPr>
        <w:tabs>
          <w:tab w:val="num" w:pos="360"/>
        </w:tabs>
        <w:ind w:left="0" w:firstLine="0"/>
      </w:pPr>
    </w:lvl>
    <w:lvl w:ilvl="5" w:tplc="B1D246D8">
      <w:start w:val="1"/>
      <w:numFmt w:val="none"/>
      <w:lvlText w:val=""/>
      <w:lvlJc w:val="left"/>
      <w:pPr>
        <w:tabs>
          <w:tab w:val="num" w:pos="360"/>
        </w:tabs>
        <w:ind w:left="0" w:firstLine="0"/>
      </w:pPr>
    </w:lvl>
    <w:lvl w:ilvl="6" w:tplc="2E48C6E2">
      <w:start w:val="1"/>
      <w:numFmt w:val="none"/>
      <w:lvlText w:val=""/>
      <w:lvlJc w:val="left"/>
      <w:pPr>
        <w:tabs>
          <w:tab w:val="num" w:pos="360"/>
        </w:tabs>
        <w:ind w:left="0" w:firstLine="0"/>
      </w:pPr>
    </w:lvl>
    <w:lvl w:ilvl="7" w:tplc="5BF6564C">
      <w:start w:val="1"/>
      <w:numFmt w:val="none"/>
      <w:lvlText w:val=""/>
      <w:lvlJc w:val="left"/>
      <w:pPr>
        <w:tabs>
          <w:tab w:val="num" w:pos="360"/>
        </w:tabs>
        <w:ind w:left="0" w:firstLine="0"/>
      </w:pPr>
    </w:lvl>
    <w:lvl w:ilvl="8" w:tplc="2D009DC6">
      <w:start w:val="1"/>
      <w:numFmt w:val="none"/>
      <w:lvlText w:val=""/>
      <w:lvlJc w:val="left"/>
      <w:pPr>
        <w:tabs>
          <w:tab w:val="num" w:pos="360"/>
        </w:tabs>
        <w:ind w:left="0" w:firstLine="0"/>
      </w:pPr>
    </w:lvl>
  </w:abstractNum>
  <w:abstractNum w:abstractNumId="14" w15:restartNumberingAfterBreak="0">
    <w:nsid w:val="313A4055"/>
    <w:multiLevelType w:val="hybridMultilevel"/>
    <w:tmpl w:val="9E9E9C5E"/>
    <w:lvl w:ilvl="0" w:tplc="66925E96">
      <w:start w:val="1"/>
      <w:numFmt w:val="bullet"/>
      <w:lvlText w:val="-"/>
      <w:lvlJc w:val="left"/>
      <w:pPr>
        <w:ind w:left="720" w:hanging="360"/>
      </w:pPr>
      <w:rPr>
        <w:rFonts w:ascii="Times New Roman" w:hAnsi="Times New Roman" w:cs="Times New Roman" w:hint="default"/>
      </w:rPr>
    </w:lvl>
    <w:lvl w:ilvl="1" w:tplc="F67A5B28">
      <w:start w:val="1"/>
      <w:numFmt w:val="bullet"/>
      <w:lvlText w:val="o"/>
      <w:lvlJc w:val="left"/>
      <w:pPr>
        <w:ind w:left="1440" w:hanging="360"/>
      </w:pPr>
      <w:rPr>
        <w:rFonts w:ascii="Courier New" w:hAnsi="Courier New" w:cs="Courier New" w:hint="default"/>
      </w:rPr>
    </w:lvl>
    <w:lvl w:ilvl="2" w:tplc="71A8CEA0">
      <w:start w:val="1"/>
      <w:numFmt w:val="bullet"/>
      <w:lvlText w:val=""/>
      <w:lvlJc w:val="left"/>
      <w:pPr>
        <w:ind w:left="2160" w:hanging="360"/>
      </w:pPr>
      <w:rPr>
        <w:rFonts w:ascii="Wingdings" w:hAnsi="Wingdings" w:hint="default"/>
      </w:rPr>
    </w:lvl>
    <w:lvl w:ilvl="3" w:tplc="4B2C5B9A">
      <w:start w:val="1"/>
      <w:numFmt w:val="bullet"/>
      <w:lvlText w:val=""/>
      <w:lvlJc w:val="left"/>
      <w:pPr>
        <w:ind w:left="2880" w:hanging="360"/>
      </w:pPr>
      <w:rPr>
        <w:rFonts w:ascii="Symbol" w:hAnsi="Symbol" w:hint="default"/>
      </w:rPr>
    </w:lvl>
    <w:lvl w:ilvl="4" w:tplc="A0FECF32">
      <w:start w:val="1"/>
      <w:numFmt w:val="bullet"/>
      <w:lvlText w:val="o"/>
      <w:lvlJc w:val="left"/>
      <w:pPr>
        <w:ind w:left="3600" w:hanging="360"/>
      </w:pPr>
      <w:rPr>
        <w:rFonts w:ascii="Courier New" w:hAnsi="Courier New" w:cs="Courier New" w:hint="default"/>
      </w:rPr>
    </w:lvl>
    <w:lvl w:ilvl="5" w:tplc="4C1087C8">
      <w:start w:val="1"/>
      <w:numFmt w:val="bullet"/>
      <w:lvlText w:val=""/>
      <w:lvlJc w:val="left"/>
      <w:pPr>
        <w:ind w:left="4320" w:hanging="360"/>
      </w:pPr>
      <w:rPr>
        <w:rFonts w:ascii="Wingdings" w:hAnsi="Wingdings" w:hint="default"/>
      </w:rPr>
    </w:lvl>
    <w:lvl w:ilvl="6" w:tplc="AEB612A2">
      <w:start w:val="1"/>
      <w:numFmt w:val="bullet"/>
      <w:lvlText w:val=""/>
      <w:lvlJc w:val="left"/>
      <w:pPr>
        <w:ind w:left="5040" w:hanging="360"/>
      </w:pPr>
      <w:rPr>
        <w:rFonts w:ascii="Symbol" w:hAnsi="Symbol" w:hint="default"/>
      </w:rPr>
    </w:lvl>
    <w:lvl w:ilvl="7" w:tplc="30B055E2">
      <w:start w:val="1"/>
      <w:numFmt w:val="bullet"/>
      <w:lvlText w:val="o"/>
      <w:lvlJc w:val="left"/>
      <w:pPr>
        <w:ind w:left="5760" w:hanging="360"/>
      </w:pPr>
      <w:rPr>
        <w:rFonts w:ascii="Courier New" w:hAnsi="Courier New" w:cs="Courier New" w:hint="default"/>
      </w:rPr>
    </w:lvl>
    <w:lvl w:ilvl="8" w:tplc="1F600B50">
      <w:start w:val="1"/>
      <w:numFmt w:val="bullet"/>
      <w:lvlText w:val=""/>
      <w:lvlJc w:val="left"/>
      <w:pPr>
        <w:ind w:left="6480" w:hanging="360"/>
      </w:pPr>
      <w:rPr>
        <w:rFonts w:ascii="Wingdings" w:hAnsi="Wingdings" w:hint="default"/>
      </w:rPr>
    </w:lvl>
  </w:abstractNum>
  <w:abstractNum w:abstractNumId="15" w15:restartNumberingAfterBreak="0">
    <w:nsid w:val="314028D6"/>
    <w:multiLevelType w:val="hybridMultilevel"/>
    <w:tmpl w:val="B2805896"/>
    <w:lvl w:ilvl="0" w:tplc="C4266DC8">
      <w:start w:val="1"/>
      <w:numFmt w:val="decimal"/>
      <w:lvlText w:val="%1."/>
      <w:lvlJc w:val="left"/>
      <w:pPr>
        <w:ind w:left="720" w:hanging="360"/>
      </w:pPr>
      <w:rPr>
        <w:rFonts w:hint="default"/>
      </w:rPr>
    </w:lvl>
    <w:lvl w:ilvl="1" w:tplc="191EE4FA">
      <w:start w:val="1"/>
      <w:numFmt w:val="lowerLetter"/>
      <w:lvlText w:val="%2."/>
      <w:lvlJc w:val="left"/>
      <w:pPr>
        <w:ind w:left="1440" w:hanging="360"/>
      </w:pPr>
    </w:lvl>
    <w:lvl w:ilvl="2" w:tplc="D682E834">
      <w:start w:val="1"/>
      <w:numFmt w:val="lowerRoman"/>
      <w:lvlText w:val="%3."/>
      <w:lvlJc w:val="right"/>
      <w:pPr>
        <w:ind w:left="2160" w:hanging="180"/>
      </w:pPr>
    </w:lvl>
    <w:lvl w:ilvl="3" w:tplc="94F02F0E">
      <w:start w:val="1"/>
      <w:numFmt w:val="decimal"/>
      <w:lvlText w:val="%4."/>
      <w:lvlJc w:val="left"/>
      <w:pPr>
        <w:ind w:left="2880" w:hanging="360"/>
      </w:pPr>
    </w:lvl>
    <w:lvl w:ilvl="4" w:tplc="A156E100">
      <w:start w:val="1"/>
      <w:numFmt w:val="lowerLetter"/>
      <w:lvlText w:val="%5."/>
      <w:lvlJc w:val="left"/>
      <w:pPr>
        <w:ind w:left="3600" w:hanging="360"/>
      </w:pPr>
    </w:lvl>
    <w:lvl w:ilvl="5" w:tplc="801E87CC">
      <w:start w:val="1"/>
      <w:numFmt w:val="lowerRoman"/>
      <w:lvlText w:val="%6."/>
      <w:lvlJc w:val="right"/>
      <w:pPr>
        <w:ind w:left="4320" w:hanging="180"/>
      </w:pPr>
    </w:lvl>
    <w:lvl w:ilvl="6" w:tplc="3F5C3580">
      <w:start w:val="1"/>
      <w:numFmt w:val="decimal"/>
      <w:lvlText w:val="%7."/>
      <w:lvlJc w:val="left"/>
      <w:pPr>
        <w:ind w:left="5040" w:hanging="360"/>
      </w:pPr>
    </w:lvl>
    <w:lvl w:ilvl="7" w:tplc="C5ACCE6A">
      <w:start w:val="1"/>
      <w:numFmt w:val="lowerLetter"/>
      <w:lvlText w:val="%8."/>
      <w:lvlJc w:val="left"/>
      <w:pPr>
        <w:ind w:left="5760" w:hanging="360"/>
      </w:pPr>
    </w:lvl>
    <w:lvl w:ilvl="8" w:tplc="53C63188">
      <w:start w:val="1"/>
      <w:numFmt w:val="lowerRoman"/>
      <w:lvlText w:val="%9."/>
      <w:lvlJc w:val="right"/>
      <w:pPr>
        <w:ind w:left="6480" w:hanging="180"/>
      </w:pPr>
    </w:lvl>
  </w:abstractNum>
  <w:abstractNum w:abstractNumId="16" w15:restartNumberingAfterBreak="0">
    <w:nsid w:val="34B076A8"/>
    <w:multiLevelType w:val="hybridMultilevel"/>
    <w:tmpl w:val="AD32EA6A"/>
    <w:lvl w:ilvl="0" w:tplc="8674B13A">
      <w:start w:val="10"/>
      <w:numFmt w:val="decimal"/>
      <w:lvlText w:val="%1."/>
      <w:lvlJc w:val="left"/>
      <w:pPr>
        <w:tabs>
          <w:tab w:val="num" w:pos="540"/>
        </w:tabs>
        <w:ind w:left="540" w:hanging="360"/>
      </w:pPr>
    </w:lvl>
    <w:lvl w:ilvl="1" w:tplc="A2C62334">
      <w:start w:val="1"/>
      <w:numFmt w:val="none"/>
      <w:pStyle w:val="2"/>
      <w:lvlText w:val=""/>
      <w:lvlJc w:val="left"/>
      <w:pPr>
        <w:tabs>
          <w:tab w:val="num" w:pos="360"/>
        </w:tabs>
        <w:ind w:left="0" w:firstLine="0"/>
      </w:pPr>
    </w:lvl>
    <w:lvl w:ilvl="2" w:tplc="04CE93BC">
      <w:start w:val="1"/>
      <w:numFmt w:val="none"/>
      <w:lvlText w:val=""/>
      <w:lvlJc w:val="left"/>
      <w:pPr>
        <w:tabs>
          <w:tab w:val="num" w:pos="360"/>
        </w:tabs>
        <w:ind w:left="0" w:firstLine="0"/>
      </w:pPr>
    </w:lvl>
    <w:lvl w:ilvl="3" w:tplc="03A06BDA">
      <w:start w:val="1"/>
      <w:numFmt w:val="none"/>
      <w:lvlText w:val=""/>
      <w:lvlJc w:val="left"/>
      <w:pPr>
        <w:tabs>
          <w:tab w:val="num" w:pos="360"/>
        </w:tabs>
        <w:ind w:left="0" w:firstLine="0"/>
      </w:pPr>
    </w:lvl>
    <w:lvl w:ilvl="4" w:tplc="19567C80">
      <w:start w:val="1"/>
      <w:numFmt w:val="none"/>
      <w:lvlText w:val=""/>
      <w:lvlJc w:val="left"/>
      <w:pPr>
        <w:tabs>
          <w:tab w:val="num" w:pos="360"/>
        </w:tabs>
        <w:ind w:left="0" w:firstLine="0"/>
      </w:pPr>
    </w:lvl>
    <w:lvl w:ilvl="5" w:tplc="AC1EB0DE">
      <w:start w:val="1"/>
      <w:numFmt w:val="none"/>
      <w:lvlText w:val=""/>
      <w:lvlJc w:val="left"/>
      <w:pPr>
        <w:tabs>
          <w:tab w:val="num" w:pos="360"/>
        </w:tabs>
        <w:ind w:left="0" w:firstLine="0"/>
      </w:pPr>
    </w:lvl>
    <w:lvl w:ilvl="6" w:tplc="B5DA19D2">
      <w:start w:val="1"/>
      <w:numFmt w:val="none"/>
      <w:lvlText w:val=""/>
      <w:lvlJc w:val="left"/>
      <w:pPr>
        <w:tabs>
          <w:tab w:val="num" w:pos="360"/>
        </w:tabs>
        <w:ind w:left="0" w:firstLine="0"/>
      </w:pPr>
    </w:lvl>
    <w:lvl w:ilvl="7" w:tplc="EE0CE3EC">
      <w:start w:val="1"/>
      <w:numFmt w:val="none"/>
      <w:lvlText w:val=""/>
      <w:lvlJc w:val="left"/>
      <w:pPr>
        <w:tabs>
          <w:tab w:val="num" w:pos="360"/>
        </w:tabs>
        <w:ind w:left="0" w:firstLine="0"/>
      </w:pPr>
    </w:lvl>
    <w:lvl w:ilvl="8" w:tplc="8856DF44">
      <w:start w:val="1"/>
      <w:numFmt w:val="none"/>
      <w:lvlText w:val=""/>
      <w:lvlJc w:val="left"/>
      <w:pPr>
        <w:tabs>
          <w:tab w:val="num" w:pos="360"/>
        </w:tabs>
        <w:ind w:left="0" w:firstLine="0"/>
      </w:pPr>
    </w:lvl>
  </w:abstractNum>
  <w:abstractNum w:abstractNumId="17" w15:restartNumberingAfterBreak="0">
    <w:nsid w:val="34D05099"/>
    <w:multiLevelType w:val="multilevel"/>
    <w:tmpl w:val="A3162A2A"/>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8" w15:restartNumberingAfterBreak="0">
    <w:nsid w:val="3684172A"/>
    <w:multiLevelType w:val="hybridMultilevel"/>
    <w:tmpl w:val="CC601F02"/>
    <w:lvl w:ilvl="0" w:tplc="FDE28E74">
      <w:start w:val="1"/>
      <w:numFmt w:val="decimal"/>
      <w:lvlText w:val="%1."/>
      <w:lvlJc w:val="left"/>
      <w:pPr>
        <w:ind w:left="1069" w:hanging="360"/>
      </w:pPr>
      <w:rPr>
        <w:rFonts w:hint="default"/>
      </w:rPr>
    </w:lvl>
    <w:lvl w:ilvl="1" w:tplc="643E302E">
      <w:start w:val="1"/>
      <w:numFmt w:val="lowerLetter"/>
      <w:lvlText w:val="%2."/>
      <w:lvlJc w:val="left"/>
      <w:pPr>
        <w:ind w:left="1789" w:hanging="360"/>
      </w:pPr>
    </w:lvl>
    <w:lvl w:ilvl="2" w:tplc="AF249FD4">
      <w:start w:val="1"/>
      <w:numFmt w:val="lowerRoman"/>
      <w:lvlText w:val="%3."/>
      <w:lvlJc w:val="right"/>
      <w:pPr>
        <w:ind w:left="2509" w:hanging="180"/>
      </w:pPr>
    </w:lvl>
    <w:lvl w:ilvl="3" w:tplc="05501DAA">
      <w:start w:val="1"/>
      <w:numFmt w:val="decimal"/>
      <w:lvlText w:val="%4."/>
      <w:lvlJc w:val="left"/>
      <w:pPr>
        <w:ind w:left="3229" w:hanging="360"/>
      </w:pPr>
    </w:lvl>
    <w:lvl w:ilvl="4" w:tplc="62945622">
      <w:start w:val="1"/>
      <w:numFmt w:val="lowerLetter"/>
      <w:lvlText w:val="%5."/>
      <w:lvlJc w:val="left"/>
      <w:pPr>
        <w:ind w:left="3949" w:hanging="360"/>
      </w:pPr>
    </w:lvl>
    <w:lvl w:ilvl="5" w:tplc="E4D45B7A">
      <w:start w:val="1"/>
      <w:numFmt w:val="lowerRoman"/>
      <w:lvlText w:val="%6."/>
      <w:lvlJc w:val="right"/>
      <w:pPr>
        <w:ind w:left="4669" w:hanging="180"/>
      </w:pPr>
    </w:lvl>
    <w:lvl w:ilvl="6" w:tplc="E370F7EA">
      <w:start w:val="1"/>
      <w:numFmt w:val="decimal"/>
      <w:lvlText w:val="%7."/>
      <w:lvlJc w:val="left"/>
      <w:pPr>
        <w:ind w:left="5389" w:hanging="360"/>
      </w:pPr>
    </w:lvl>
    <w:lvl w:ilvl="7" w:tplc="6040E270">
      <w:start w:val="1"/>
      <w:numFmt w:val="lowerLetter"/>
      <w:lvlText w:val="%8."/>
      <w:lvlJc w:val="left"/>
      <w:pPr>
        <w:ind w:left="6109" w:hanging="360"/>
      </w:pPr>
    </w:lvl>
    <w:lvl w:ilvl="8" w:tplc="994EF4EA">
      <w:start w:val="1"/>
      <w:numFmt w:val="lowerRoman"/>
      <w:lvlText w:val="%9."/>
      <w:lvlJc w:val="right"/>
      <w:pPr>
        <w:ind w:left="6829" w:hanging="180"/>
      </w:pPr>
    </w:lvl>
  </w:abstractNum>
  <w:abstractNum w:abstractNumId="19" w15:restartNumberingAfterBreak="0">
    <w:nsid w:val="393A29B7"/>
    <w:multiLevelType w:val="multilevel"/>
    <w:tmpl w:val="0FDA6E2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3DC57DE1"/>
    <w:multiLevelType w:val="hybridMultilevel"/>
    <w:tmpl w:val="0A3CE6F4"/>
    <w:lvl w:ilvl="0" w:tplc="C58E9330">
      <w:start w:val="1"/>
      <w:numFmt w:val="decimal"/>
      <w:lvlText w:val="%1."/>
      <w:lvlJc w:val="left"/>
      <w:pPr>
        <w:ind w:left="720" w:hanging="360"/>
      </w:pPr>
      <w:rPr>
        <w:rFonts w:hint="default"/>
      </w:rPr>
    </w:lvl>
    <w:lvl w:ilvl="1" w:tplc="38D22096">
      <w:start w:val="1"/>
      <w:numFmt w:val="lowerLetter"/>
      <w:lvlText w:val="%2."/>
      <w:lvlJc w:val="left"/>
      <w:pPr>
        <w:ind w:left="1440" w:hanging="360"/>
      </w:pPr>
    </w:lvl>
    <w:lvl w:ilvl="2" w:tplc="60922FFE">
      <w:start w:val="1"/>
      <w:numFmt w:val="lowerRoman"/>
      <w:lvlText w:val="%3."/>
      <w:lvlJc w:val="right"/>
      <w:pPr>
        <w:ind w:left="2160" w:hanging="180"/>
      </w:pPr>
    </w:lvl>
    <w:lvl w:ilvl="3" w:tplc="A9CED8B8">
      <w:start w:val="1"/>
      <w:numFmt w:val="decimal"/>
      <w:lvlText w:val="%4."/>
      <w:lvlJc w:val="left"/>
      <w:pPr>
        <w:ind w:left="2880" w:hanging="360"/>
      </w:pPr>
    </w:lvl>
    <w:lvl w:ilvl="4" w:tplc="B2C6012E">
      <w:start w:val="1"/>
      <w:numFmt w:val="lowerLetter"/>
      <w:lvlText w:val="%5."/>
      <w:lvlJc w:val="left"/>
      <w:pPr>
        <w:ind w:left="3600" w:hanging="360"/>
      </w:pPr>
    </w:lvl>
    <w:lvl w:ilvl="5" w:tplc="7F8A5EA0">
      <w:start w:val="1"/>
      <w:numFmt w:val="lowerRoman"/>
      <w:lvlText w:val="%6."/>
      <w:lvlJc w:val="right"/>
      <w:pPr>
        <w:ind w:left="4320" w:hanging="180"/>
      </w:pPr>
    </w:lvl>
    <w:lvl w:ilvl="6" w:tplc="B7140FE6">
      <w:start w:val="1"/>
      <w:numFmt w:val="decimal"/>
      <w:lvlText w:val="%7."/>
      <w:lvlJc w:val="left"/>
      <w:pPr>
        <w:ind w:left="5040" w:hanging="360"/>
      </w:pPr>
    </w:lvl>
    <w:lvl w:ilvl="7" w:tplc="4AD67BCA">
      <w:start w:val="1"/>
      <w:numFmt w:val="lowerLetter"/>
      <w:lvlText w:val="%8."/>
      <w:lvlJc w:val="left"/>
      <w:pPr>
        <w:ind w:left="5760" w:hanging="360"/>
      </w:pPr>
    </w:lvl>
    <w:lvl w:ilvl="8" w:tplc="80747EF6">
      <w:start w:val="1"/>
      <w:numFmt w:val="lowerRoman"/>
      <w:lvlText w:val="%9."/>
      <w:lvlJc w:val="right"/>
      <w:pPr>
        <w:ind w:left="6480" w:hanging="180"/>
      </w:pPr>
    </w:lvl>
  </w:abstractNum>
  <w:abstractNum w:abstractNumId="21" w15:restartNumberingAfterBreak="0">
    <w:nsid w:val="40FA7C03"/>
    <w:multiLevelType w:val="multilevel"/>
    <w:tmpl w:val="91A63490"/>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1116055"/>
    <w:multiLevelType w:val="multilevel"/>
    <w:tmpl w:val="0419001F"/>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37763ED"/>
    <w:multiLevelType w:val="hybridMultilevel"/>
    <w:tmpl w:val="8BA6E1AC"/>
    <w:lvl w:ilvl="0" w:tplc="064032BC">
      <w:start w:val="1"/>
      <w:numFmt w:val="bullet"/>
      <w:pStyle w:val="20"/>
      <w:lvlText w:val=""/>
      <w:lvlJc w:val="left"/>
      <w:pPr>
        <w:ind w:left="720" w:hanging="360"/>
      </w:pPr>
      <w:rPr>
        <w:rFonts w:ascii="Symbol" w:hAnsi="Symbol" w:hint="default"/>
      </w:rPr>
    </w:lvl>
    <w:lvl w:ilvl="1" w:tplc="C9CE7236">
      <w:start w:val="1"/>
      <w:numFmt w:val="bullet"/>
      <w:lvlText w:val="o"/>
      <w:lvlJc w:val="left"/>
      <w:pPr>
        <w:ind w:left="1440" w:hanging="360"/>
      </w:pPr>
      <w:rPr>
        <w:rFonts w:ascii="Courier New" w:hAnsi="Courier New" w:hint="default"/>
      </w:rPr>
    </w:lvl>
    <w:lvl w:ilvl="2" w:tplc="DF822CE6">
      <w:start w:val="1"/>
      <w:numFmt w:val="bullet"/>
      <w:lvlText w:val=""/>
      <w:lvlJc w:val="left"/>
      <w:pPr>
        <w:ind w:left="2160" w:hanging="360"/>
      </w:pPr>
      <w:rPr>
        <w:rFonts w:ascii="Wingdings" w:hAnsi="Wingdings" w:hint="default"/>
      </w:rPr>
    </w:lvl>
    <w:lvl w:ilvl="3" w:tplc="C8D40320">
      <w:start w:val="1"/>
      <w:numFmt w:val="bullet"/>
      <w:lvlText w:val=""/>
      <w:lvlJc w:val="left"/>
      <w:pPr>
        <w:ind w:left="2880" w:hanging="360"/>
      </w:pPr>
      <w:rPr>
        <w:rFonts w:ascii="Symbol" w:hAnsi="Symbol" w:hint="default"/>
      </w:rPr>
    </w:lvl>
    <w:lvl w:ilvl="4" w:tplc="2A821FEE">
      <w:start w:val="1"/>
      <w:numFmt w:val="bullet"/>
      <w:lvlText w:val="o"/>
      <w:lvlJc w:val="left"/>
      <w:pPr>
        <w:ind w:left="3600" w:hanging="360"/>
      </w:pPr>
      <w:rPr>
        <w:rFonts w:ascii="Courier New" w:hAnsi="Courier New" w:hint="default"/>
      </w:rPr>
    </w:lvl>
    <w:lvl w:ilvl="5" w:tplc="49780152">
      <w:start w:val="1"/>
      <w:numFmt w:val="bullet"/>
      <w:lvlText w:val=""/>
      <w:lvlJc w:val="left"/>
      <w:pPr>
        <w:ind w:left="4320" w:hanging="360"/>
      </w:pPr>
      <w:rPr>
        <w:rFonts w:ascii="Wingdings" w:hAnsi="Wingdings" w:hint="default"/>
      </w:rPr>
    </w:lvl>
    <w:lvl w:ilvl="6" w:tplc="13EC9614">
      <w:start w:val="1"/>
      <w:numFmt w:val="bullet"/>
      <w:lvlText w:val=""/>
      <w:lvlJc w:val="left"/>
      <w:pPr>
        <w:ind w:left="5040" w:hanging="360"/>
      </w:pPr>
      <w:rPr>
        <w:rFonts w:ascii="Symbol" w:hAnsi="Symbol" w:hint="default"/>
      </w:rPr>
    </w:lvl>
    <w:lvl w:ilvl="7" w:tplc="E558DE0E">
      <w:start w:val="1"/>
      <w:numFmt w:val="bullet"/>
      <w:lvlText w:val="o"/>
      <w:lvlJc w:val="left"/>
      <w:pPr>
        <w:ind w:left="5760" w:hanging="360"/>
      </w:pPr>
      <w:rPr>
        <w:rFonts w:ascii="Courier New" w:hAnsi="Courier New" w:hint="default"/>
      </w:rPr>
    </w:lvl>
    <w:lvl w:ilvl="8" w:tplc="3DFC627A">
      <w:start w:val="1"/>
      <w:numFmt w:val="bullet"/>
      <w:lvlText w:val=""/>
      <w:lvlJc w:val="left"/>
      <w:pPr>
        <w:ind w:left="6480" w:hanging="360"/>
      </w:pPr>
      <w:rPr>
        <w:rFonts w:ascii="Wingdings" w:hAnsi="Wingdings" w:hint="default"/>
      </w:rPr>
    </w:lvl>
  </w:abstractNum>
  <w:abstractNum w:abstractNumId="24" w15:restartNumberingAfterBreak="0">
    <w:nsid w:val="501C0F2C"/>
    <w:multiLevelType w:val="multilevel"/>
    <w:tmpl w:val="0419001F"/>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546151EF"/>
    <w:multiLevelType w:val="hybridMultilevel"/>
    <w:tmpl w:val="E54ACA1C"/>
    <w:lvl w:ilvl="0" w:tplc="17B282AE">
      <w:start w:val="1"/>
      <w:numFmt w:val="decimal"/>
      <w:lvlText w:val="%1."/>
      <w:lvlJc w:val="left"/>
      <w:pPr>
        <w:ind w:left="720" w:hanging="360"/>
      </w:pPr>
    </w:lvl>
    <w:lvl w:ilvl="1" w:tplc="F27653E6">
      <w:start w:val="1"/>
      <w:numFmt w:val="lowerLetter"/>
      <w:lvlText w:val="%2."/>
      <w:lvlJc w:val="left"/>
      <w:pPr>
        <w:ind w:left="1440" w:hanging="360"/>
      </w:pPr>
    </w:lvl>
    <w:lvl w:ilvl="2" w:tplc="058ABB34">
      <w:start w:val="1"/>
      <w:numFmt w:val="lowerRoman"/>
      <w:lvlText w:val="%3."/>
      <w:lvlJc w:val="right"/>
      <w:pPr>
        <w:ind w:left="2160" w:hanging="180"/>
      </w:pPr>
    </w:lvl>
    <w:lvl w:ilvl="3" w:tplc="5D60914A">
      <w:start w:val="1"/>
      <w:numFmt w:val="decimal"/>
      <w:lvlText w:val="%4."/>
      <w:lvlJc w:val="left"/>
      <w:pPr>
        <w:ind w:left="2880" w:hanging="360"/>
      </w:pPr>
    </w:lvl>
    <w:lvl w:ilvl="4" w:tplc="58307B9E">
      <w:start w:val="1"/>
      <w:numFmt w:val="lowerLetter"/>
      <w:lvlText w:val="%5."/>
      <w:lvlJc w:val="left"/>
      <w:pPr>
        <w:ind w:left="3600" w:hanging="360"/>
      </w:pPr>
    </w:lvl>
    <w:lvl w:ilvl="5" w:tplc="E3668174">
      <w:start w:val="1"/>
      <w:numFmt w:val="lowerRoman"/>
      <w:lvlText w:val="%6."/>
      <w:lvlJc w:val="right"/>
      <w:pPr>
        <w:ind w:left="4320" w:hanging="180"/>
      </w:pPr>
    </w:lvl>
    <w:lvl w:ilvl="6" w:tplc="A8DA329C">
      <w:start w:val="1"/>
      <w:numFmt w:val="decimal"/>
      <w:lvlText w:val="%7."/>
      <w:lvlJc w:val="left"/>
      <w:pPr>
        <w:ind w:left="5040" w:hanging="360"/>
      </w:pPr>
    </w:lvl>
    <w:lvl w:ilvl="7" w:tplc="EA16D60E">
      <w:start w:val="1"/>
      <w:numFmt w:val="lowerLetter"/>
      <w:lvlText w:val="%8."/>
      <w:lvlJc w:val="left"/>
      <w:pPr>
        <w:ind w:left="5760" w:hanging="360"/>
      </w:pPr>
    </w:lvl>
    <w:lvl w:ilvl="8" w:tplc="56845C62">
      <w:start w:val="1"/>
      <w:numFmt w:val="lowerRoman"/>
      <w:lvlText w:val="%9."/>
      <w:lvlJc w:val="right"/>
      <w:pPr>
        <w:ind w:left="6480" w:hanging="180"/>
      </w:pPr>
    </w:lvl>
  </w:abstractNum>
  <w:abstractNum w:abstractNumId="26" w15:restartNumberingAfterBreak="0">
    <w:nsid w:val="554A2ED0"/>
    <w:multiLevelType w:val="hybridMultilevel"/>
    <w:tmpl w:val="352E9BE8"/>
    <w:lvl w:ilvl="0" w:tplc="BD0E7A3A">
      <w:start w:val="1"/>
      <w:numFmt w:val="decimal"/>
      <w:lvlText w:val="%1)"/>
      <w:lvlJc w:val="left"/>
      <w:pPr>
        <w:ind w:left="720" w:hanging="360"/>
      </w:pPr>
    </w:lvl>
    <w:lvl w:ilvl="1" w:tplc="8408BBE2">
      <w:start w:val="1"/>
      <w:numFmt w:val="lowerLetter"/>
      <w:lvlText w:val="%2."/>
      <w:lvlJc w:val="left"/>
      <w:pPr>
        <w:ind w:left="1440" w:hanging="360"/>
      </w:pPr>
    </w:lvl>
    <w:lvl w:ilvl="2" w:tplc="58DAFBBC">
      <w:start w:val="1"/>
      <w:numFmt w:val="lowerRoman"/>
      <w:lvlText w:val="%3."/>
      <w:lvlJc w:val="right"/>
      <w:pPr>
        <w:ind w:left="2160" w:hanging="180"/>
      </w:pPr>
    </w:lvl>
    <w:lvl w:ilvl="3" w:tplc="0E2C138C">
      <w:start w:val="1"/>
      <w:numFmt w:val="decimal"/>
      <w:lvlText w:val="%4."/>
      <w:lvlJc w:val="left"/>
      <w:pPr>
        <w:ind w:left="2880" w:hanging="360"/>
      </w:pPr>
    </w:lvl>
    <w:lvl w:ilvl="4" w:tplc="2EF03D62">
      <w:start w:val="1"/>
      <w:numFmt w:val="lowerLetter"/>
      <w:lvlText w:val="%5."/>
      <w:lvlJc w:val="left"/>
      <w:pPr>
        <w:ind w:left="3600" w:hanging="360"/>
      </w:pPr>
    </w:lvl>
    <w:lvl w:ilvl="5" w:tplc="39945020">
      <w:start w:val="1"/>
      <w:numFmt w:val="lowerRoman"/>
      <w:lvlText w:val="%6."/>
      <w:lvlJc w:val="right"/>
      <w:pPr>
        <w:ind w:left="4320" w:hanging="180"/>
      </w:pPr>
    </w:lvl>
    <w:lvl w:ilvl="6" w:tplc="5D18E0E4">
      <w:start w:val="1"/>
      <w:numFmt w:val="decimal"/>
      <w:lvlText w:val="%7."/>
      <w:lvlJc w:val="left"/>
      <w:pPr>
        <w:ind w:left="5040" w:hanging="360"/>
      </w:pPr>
    </w:lvl>
    <w:lvl w:ilvl="7" w:tplc="074C4E92">
      <w:start w:val="1"/>
      <w:numFmt w:val="lowerLetter"/>
      <w:lvlText w:val="%8."/>
      <w:lvlJc w:val="left"/>
      <w:pPr>
        <w:ind w:left="5760" w:hanging="360"/>
      </w:pPr>
    </w:lvl>
    <w:lvl w:ilvl="8" w:tplc="BA561DE8">
      <w:start w:val="1"/>
      <w:numFmt w:val="lowerRoman"/>
      <w:lvlText w:val="%9."/>
      <w:lvlJc w:val="right"/>
      <w:pPr>
        <w:ind w:left="6480" w:hanging="180"/>
      </w:pPr>
    </w:lvl>
  </w:abstractNum>
  <w:abstractNum w:abstractNumId="27" w15:restartNumberingAfterBreak="0">
    <w:nsid w:val="58BE2BED"/>
    <w:multiLevelType w:val="hybridMultilevel"/>
    <w:tmpl w:val="C5AA9CA6"/>
    <w:lvl w:ilvl="0" w:tplc="2A0C5C6E">
      <w:start w:val="1"/>
      <w:numFmt w:val="bullet"/>
      <w:lvlText w:val="-"/>
      <w:lvlJc w:val="left"/>
      <w:pPr>
        <w:ind w:left="720" w:hanging="360"/>
      </w:pPr>
      <w:rPr>
        <w:rFonts w:ascii="Times New Roman" w:hAnsi="Times New Roman" w:cs="Times New Roman" w:hint="default"/>
      </w:rPr>
    </w:lvl>
    <w:lvl w:ilvl="1" w:tplc="3C5884C4">
      <w:start w:val="1"/>
      <w:numFmt w:val="bullet"/>
      <w:lvlText w:val="o"/>
      <w:lvlJc w:val="left"/>
      <w:pPr>
        <w:ind w:left="1440" w:hanging="360"/>
      </w:pPr>
      <w:rPr>
        <w:rFonts w:ascii="Courier New" w:hAnsi="Courier New" w:cs="Courier New" w:hint="default"/>
      </w:rPr>
    </w:lvl>
    <w:lvl w:ilvl="2" w:tplc="CFDA9038">
      <w:start w:val="1"/>
      <w:numFmt w:val="bullet"/>
      <w:lvlText w:val=""/>
      <w:lvlJc w:val="left"/>
      <w:pPr>
        <w:ind w:left="2160" w:hanging="360"/>
      </w:pPr>
      <w:rPr>
        <w:rFonts w:ascii="Wingdings" w:hAnsi="Wingdings" w:hint="default"/>
      </w:rPr>
    </w:lvl>
    <w:lvl w:ilvl="3" w:tplc="3448F4AE">
      <w:start w:val="1"/>
      <w:numFmt w:val="bullet"/>
      <w:lvlText w:val=""/>
      <w:lvlJc w:val="left"/>
      <w:pPr>
        <w:ind w:left="2880" w:hanging="360"/>
      </w:pPr>
      <w:rPr>
        <w:rFonts w:ascii="Symbol" w:hAnsi="Symbol" w:hint="default"/>
      </w:rPr>
    </w:lvl>
    <w:lvl w:ilvl="4" w:tplc="5F5CBC72">
      <w:start w:val="1"/>
      <w:numFmt w:val="bullet"/>
      <w:lvlText w:val="o"/>
      <w:lvlJc w:val="left"/>
      <w:pPr>
        <w:ind w:left="3600" w:hanging="360"/>
      </w:pPr>
      <w:rPr>
        <w:rFonts w:ascii="Courier New" w:hAnsi="Courier New" w:cs="Courier New" w:hint="default"/>
      </w:rPr>
    </w:lvl>
    <w:lvl w:ilvl="5" w:tplc="12A82B8A">
      <w:start w:val="1"/>
      <w:numFmt w:val="bullet"/>
      <w:lvlText w:val=""/>
      <w:lvlJc w:val="left"/>
      <w:pPr>
        <w:ind w:left="4320" w:hanging="360"/>
      </w:pPr>
      <w:rPr>
        <w:rFonts w:ascii="Wingdings" w:hAnsi="Wingdings" w:hint="default"/>
      </w:rPr>
    </w:lvl>
    <w:lvl w:ilvl="6" w:tplc="9240391E">
      <w:start w:val="1"/>
      <w:numFmt w:val="bullet"/>
      <w:lvlText w:val=""/>
      <w:lvlJc w:val="left"/>
      <w:pPr>
        <w:ind w:left="5040" w:hanging="360"/>
      </w:pPr>
      <w:rPr>
        <w:rFonts w:ascii="Symbol" w:hAnsi="Symbol" w:hint="default"/>
      </w:rPr>
    </w:lvl>
    <w:lvl w:ilvl="7" w:tplc="B100C8EE">
      <w:start w:val="1"/>
      <w:numFmt w:val="bullet"/>
      <w:lvlText w:val="o"/>
      <w:lvlJc w:val="left"/>
      <w:pPr>
        <w:ind w:left="5760" w:hanging="360"/>
      </w:pPr>
      <w:rPr>
        <w:rFonts w:ascii="Courier New" w:hAnsi="Courier New" w:cs="Courier New" w:hint="default"/>
      </w:rPr>
    </w:lvl>
    <w:lvl w:ilvl="8" w:tplc="C796483A">
      <w:start w:val="1"/>
      <w:numFmt w:val="bullet"/>
      <w:lvlText w:val=""/>
      <w:lvlJc w:val="left"/>
      <w:pPr>
        <w:ind w:left="6480" w:hanging="360"/>
      </w:pPr>
      <w:rPr>
        <w:rFonts w:ascii="Wingdings" w:hAnsi="Wingdings" w:hint="default"/>
      </w:rPr>
    </w:lvl>
  </w:abstractNum>
  <w:abstractNum w:abstractNumId="28" w15:restartNumberingAfterBreak="0">
    <w:nsid w:val="5EFC21A8"/>
    <w:multiLevelType w:val="hybridMultilevel"/>
    <w:tmpl w:val="BE902718"/>
    <w:lvl w:ilvl="0" w:tplc="3FCE577A">
      <w:start w:val="1"/>
      <w:numFmt w:val="decimal"/>
      <w:lvlText w:val="%1."/>
      <w:lvlJc w:val="left"/>
      <w:pPr>
        <w:ind w:left="720" w:hanging="360"/>
      </w:pPr>
      <w:rPr>
        <w:rFonts w:hint="default"/>
      </w:rPr>
    </w:lvl>
    <w:lvl w:ilvl="1" w:tplc="79204E0A">
      <w:start w:val="1"/>
      <w:numFmt w:val="lowerLetter"/>
      <w:lvlText w:val="%2."/>
      <w:lvlJc w:val="left"/>
      <w:pPr>
        <w:ind w:left="1440" w:hanging="360"/>
      </w:pPr>
    </w:lvl>
    <w:lvl w:ilvl="2" w:tplc="68420348">
      <w:start w:val="1"/>
      <w:numFmt w:val="lowerRoman"/>
      <w:lvlText w:val="%3."/>
      <w:lvlJc w:val="right"/>
      <w:pPr>
        <w:ind w:left="2160" w:hanging="180"/>
      </w:pPr>
    </w:lvl>
    <w:lvl w:ilvl="3" w:tplc="496287DC">
      <w:start w:val="1"/>
      <w:numFmt w:val="decimal"/>
      <w:lvlText w:val="%4."/>
      <w:lvlJc w:val="left"/>
      <w:pPr>
        <w:ind w:left="2880" w:hanging="360"/>
      </w:pPr>
    </w:lvl>
    <w:lvl w:ilvl="4" w:tplc="A9DE1F68">
      <w:start w:val="1"/>
      <w:numFmt w:val="lowerLetter"/>
      <w:lvlText w:val="%5."/>
      <w:lvlJc w:val="left"/>
      <w:pPr>
        <w:ind w:left="3600" w:hanging="360"/>
      </w:pPr>
    </w:lvl>
    <w:lvl w:ilvl="5" w:tplc="32B82E28">
      <w:start w:val="1"/>
      <w:numFmt w:val="lowerRoman"/>
      <w:lvlText w:val="%6."/>
      <w:lvlJc w:val="right"/>
      <w:pPr>
        <w:ind w:left="4320" w:hanging="180"/>
      </w:pPr>
    </w:lvl>
    <w:lvl w:ilvl="6" w:tplc="1BC22FB0">
      <w:start w:val="1"/>
      <w:numFmt w:val="decimal"/>
      <w:lvlText w:val="%7."/>
      <w:lvlJc w:val="left"/>
      <w:pPr>
        <w:ind w:left="5040" w:hanging="360"/>
      </w:pPr>
    </w:lvl>
    <w:lvl w:ilvl="7" w:tplc="BD202694">
      <w:start w:val="1"/>
      <w:numFmt w:val="lowerLetter"/>
      <w:lvlText w:val="%8."/>
      <w:lvlJc w:val="left"/>
      <w:pPr>
        <w:ind w:left="5760" w:hanging="360"/>
      </w:pPr>
    </w:lvl>
    <w:lvl w:ilvl="8" w:tplc="48541D30">
      <w:start w:val="1"/>
      <w:numFmt w:val="lowerRoman"/>
      <w:lvlText w:val="%9."/>
      <w:lvlJc w:val="right"/>
      <w:pPr>
        <w:ind w:left="6480" w:hanging="180"/>
      </w:pPr>
    </w:lvl>
  </w:abstractNum>
  <w:abstractNum w:abstractNumId="29" w15:restartNumberingAfterBreak="0">
    <w:nsid w:val="5F8956E1"/>
    <w:multiLevelType w:val="hybridMultilevel"/>
    <w:tmpl w:val="6FB288A4"/>
    <w:lvl w:ilvl="0" w:tplc="899EF73A">
      <w:start w:val="1"/>
      <w:numFmt w:val="decimal"/>
      <w:lvlText w:val="%1."/>
      <w:lvlJc w:val="left"/>
      <w:pPr>
        <w:ind w:left="720" w:hanging="360"/>
      </w:pPr>
      <w:rPr>
        <w:rFonts w:hint="default"/>
      </w:rPr>
    </w:lvl>
    <w:lvl w:ilvl="1" w:tplc="0E9CEB92">
      <w:start w:val="1"/>
      <w:numFmt w:val="lowerLetter"/>
      <w:lvlText w:val="%2."/>
      <w:lvlJc w:val="left"/>
      <w:pPr>
        <w:ind w:left="1440" w:hanging="360"/>
      </w:pPr>
    </w:lvl>
    <w:lvl w:ilvl="2" w:tplc="EA08DAA8">
      <w:start w:val="1"/>
      <w:numFmt w:val="lowerRoman"/>
      <w:lvlText w:val="%3."/>
      <w:lvlJc w:val="right"/>
      <w:pPr>
        <w:ind w:left="2160" w:hanging="180"/>
      </w:pPr>
    </w:lvl>
    <w:lvl w:ilvl="3" w:tplc="F9CCBBC0">
      <w:start w:val="1"/>
      <w:numFmt w:val="decimal"/>
      <w:lvlText w:val="%4."/>
      <w:lvlJc w:val="left"/>
      <w:pPr>
        <w:ind w:left="2880" w:hanging="360"/>
      </w:pPr>
    </w:lvl>
    <w:lvl w:ilvl="4" w:tplc="4FE0BF16">
      <w:start w:val="1"/>
      <w:numFmt w:val="lowerLetter"/>
      <w:lvlText w:val="%5."/>
      <w:lvlJc w:val="left"/>
      <w:pPr>
        <w:ind w:left="3600" w:hanging="360"/>
      </w:pPr>
    </w:lvl>
    <w:lvl w:ilvl="5" w:tplc="42FE61B8">
      <w:start w:val="1"/>
      <w:numFmt w:val="lowerRoman"/>
      <w:lvlText w:val="%6."/>
      <w:lvlJc w:val="right"/>
      <w:pPr>
        <w:ind w:left="4320" w:hanging="180"/>
      </w:pPr>
    </w:lvl>
    <w:lvl w:ilvl="6" w:tplc="4912B4F8">
      <w:start w:val="1"/>
      <w:numFmt w:val="decimal"/>
      <w:lvlText w:val="%7."/>
      <w:lvlJc w:val="left"/>
      <w:pPr>
        <w:ind w:left="5040" w:hanging="360"/>
      </w:pPr>
    </w:lvl>
    <w:lvl w:ilvl="7" w:tplc="FE3A812E">
      <w:start w:val="1"/>
      <w:numFmt w:val="lowerLetter"/>
      <w:lvlText w:val="%8."/>
      <w:lvlJc w:val="left"/>
      <w:pPr>
        <w:ind w:left="5760" w:hanging="360"/>
      </w:pPr>
    </w:lvl>
    <w:lvl w:ilvl="8" w:tplc="59FECD5C">
      <w:start w:val="1"/>
      <w:numFmt w:val="lowerRoman"/>
      <w:lvlText w:val="%9."/>
      <w:lvlJc w:val="right"/>
      <w:pPr>
        <w:ind w:left="6480" w:hanging="180"/>
      </w:pPr>
    </w:lvl>
  </w:abstractNum>
  <w:abstractNum w:abstractNumId="30" w15:restartNumberingAfterBreak="0">
    <w:nsid w:val="61E84C98"/>
    <w:multiLevelType w:val="hybridMultilevel"/>
    <w:tmpl w:val="4770F096"/>
    <w:lvl w:ilvl="0" w:tplc="538210B8">
      <w:start w:val="1"/>
      <w:numFmt w:val="decimal"/>
      <w:lvlText w:val="%1."/>
      <w:lvlJc w:val="left"/>
      <w:pPr>
        <w:ind w:left="720" w:hanging="360"/>
      </w:pPr>
      <w:rPr>
        <w:rFonts w:hint="default"/>
      </w:rPr>
    </w:lvl>
    <w:lvl w:ilvl="1" w:tplc="B052D7AA">
      <w:start w:val="1"/>
      <w:numFmt w:val="lowerLetter"/>
      <w:lvlText w:val="%2."/>
      <w:lvlJc w:val="left"/>
      <w:pPr>
        <w:ind w:left="1440" w:hanging="360"/>
      </w:pPr>
    </w:lvl>
    <w:lvl w:ilvl="2" w:tplc="28DE1DC6">
      <w:start w:val="1"/>
      <w:numFmt w:val="lowerRoman"/>
      <w:lvlText w:val="%3."/>
      <w:lvlJc w:val="right"/>
      <w:pPr>
        <w:ind w:left="2160" w:hanging="180"/>
      </w:pPr>
    </w:lvl>
    <w:lvl w:ilvl="3" w:tplc="B6128996">
      <w:start w:val="1"/>
      <w:numFmt w:val="decimal"/>
      <w:lvlText w:val="%4."/>
      <w:lvlJc w:val="left"/>
      <w:pPr>
        <w:ind w:left="2880" w:hanging="360"/>
      </w:pPr>
    </w:lvl>
    <w:lvl w:ilvl="4" w:tplc="CA86FCEC">
      <w:start w:val="1"/>
      <w:numFmt w:val="lowerLetter"/>
      <w:lvlText w:val="%5."/>
      <w:lvlJc w:val="left"/>
      <w:pPr>
        <w:ind w:left="3600" w:hanging="360"/>
      </w:pPr>
    </w:lvl>
    <w:lvl w:ilvl="5" w:tplc="B0D0CBC0">
      <w:start w:val="1"/>
      <w:numFmt w:val="lowerRoman"/>
      <w:lvlText w:val="%6."/>
      <w:lvlJc w:val="right"/>
      <w:pPr>
        <w:ind w:left="4320" w:hanging="180"/>
      </w:pPr>
    </w:lvl>
    <w:lvl w:ilvl="6" w:tplc="3D08BCA0">
      <w:start w:val="1"/>
      <w:numFmt w:val="decimal"/>
      <w:lvlText w:val="%7."/>
      <w:lvlJc w:val="left"/>
      <w:pPr>
        <w:ind w:left="5040" w:hanging="360"/>
      </w:pPr>
    </w:lvl>
    <w:lvl w:ilvl="7" w:tplc="CA689196">
      <w:start w:val="1"/>
      <w:numFmt w:val="lowerLetter"/>
      <w:lvlText w:val="%8."/>
      <w:lvlJc w:val="left"/>
      <w:pPr>
        <w:ind w:left="5760" w:hanging="360"/>
      </w:pPr>
    </w:lvl>
    <w:lvl w:ilvl="8" w:tplc="940CFEE4">
      <w:start w:val="1"/>
      <w:numFmt w:val="lowerRoman"/>
      <w:lvlText w:val="%9."/>
      <w:lvlJc w:val="right"/>
      <w:pPr>
        <w:ind w:left="6480" w:hanging="180"/>
      </w:pPr>
    </w:lvl>
  </w:abstractNum>
  <w:abstractNum w:abstractNumId="31" w15:restartNumberingAfterBreak="0">
    <w:nsid w:val="63EC20E7"/>
    <w:multiLevelType w:val="hybridMultilevel"/>
    <w:tmpl w:val="FA260C3E"/>
    <w:lvl w:ilvl="0" w:tplc="1700BA2A">
      <w:start w:val="1"/>
      <w:numFmt w:val="decimal"/>
      <w:lvlText w:val="%1."/>
      <w:lvlJc w:val="left"/>
      <w:pPr>
        <w:ind w:left="720" w:hanging="360"/>
      </w:pPr>
      <w:rPr>
        <w:rFonts w:hint="default"/>
      </w:rPr>
    </w:lvl>
    <w:lvl w:ilvl="1" w:tplc="641269F6">
      <w:start w:val="1"/>
      <w:numFmt w:val="lowerLetter"/>
      <w:lvlText w:val="%2."/>
      <w:lvlJc w:val="left"/>
      <w:pPr>
        <w:ind w:left="1440" w:hanging="360"/>
      </w:pPr>
    </w:lvl>
    <w:lvl w:ilvl="2" w:tplc="8BC2F6C8">
      <w:start w:val="1"/>
      <w:numFmt w:val="lowerRoman"/>
      <w:lvlText w:val="%3."/>
      <w:lvlJc w:val="right"/>
      <w:pPr>
        <w:ind w:left="2160" w:hanging="180"/>
      </w:pPr>
    </w:lvl>
    <w:lvl w:ilvl="3" w:tplc="E9F4C614">
      <w:start w:val="1"/>
      <w:numFmt w:val="decimal"/>
      <w:lvlText w:val="%4."/>
      <w:lvlJc w:val="left"/>
      <w:pPr>
        <w:ind w:left="2880" w:hanging="360"/>
      </w:pPr>
    </w:lvl>
    <w:lvl w:ilvl="4" w:tplc="914809D4">
      <w:start w:val="1"/>
      <w:numFmt w:val="lowerLetter"/>
      <w:lvlText w:val="%5."/>
      <w:lvlJc w:val="left"/>
      <w:pPr>
        <w:ind w:left="3600" w:hanging="360"/>
      </w:pPr>
    </w:lvl>
    <w:lvl w:ilvl="5" w:tplc="79D432F0">
      <w:start w:val="1"/>
      <w:numFmt w:val="lowerRoman"/>
      <w:lvlText w:val="%6."/>
      <w:lvlJc w:val="right"/>
      <w:pPr>
        <w:ind w:left="4320" w:hanging="180"/>
      </w:pPr>
    </w:lvl>
    <w:lvl w:ilvl="6" w:tplc="B1FC80EC">
      <w:start w:val="1"/>
      <w:numFmt w:val="decimal"/>
      <w:lvlText w:val="%7."/>
      <w:lvlJc w:val="left"/>
      <w:pPr>
        <w:ind w:left="5040" w:hanging="360"/>
      </w:pPr>
    </w:lvl>
    <w:lvl w:ilvl="7" w:tplc="5E6CE08E">
      <w:start w:val="1"/>
      <w:numFmt w:val="lowerLetter"/>
      <w:lvlText w:val="%8."/>
      <w:lvlJc w:val="left"/>
      <w:pPr>
        <w:ind w:left="5760" w:hanging="360"/>
      </w:pPr>
    </w:lvl>
    <w:lvl w:ilvl="8" w:tplc="337ED0CA">
      <w:start w:val="1"/>
      <w:numFmt w:val="lowerRoman"/>
      <w:lvlText w:val="%9."/>
      <w:lvlJc w:val="right"/>
      <w:pPr>
        <w:ind w:left="6480" w:hanging="180"/>
      </w:pPr>
    </w:lvl>
  </w:abstractNum>
  <w:abstractNum w:abstractNumId="32" w15:restartNumberingAfterBreak="0">
    <w:nsid w:val="70F41746"/>
    <w:multiLevelType w:val="multilevel"/>
    <w:tmpl w:val="269CAD9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15176E9"/>
    <w:multiLevelType w:val="hybridMultilevel"/>
    <w:tmpl w:val="4E905872"/>
    <w:lvl w:ilvl="0" w:tplc="9E2A461E">
      <w:start w:val="1"/>
      <w:numFmt w:val="decimal"/>
      <w:lvlText w:val="%1."/>
      <w:lvlJc w:val="left"/>
      <w:pPr>
        <w:ind w:left="-207" w:hanging="360"/>
      </w:pPr>
      <w:rPr>
        <w:rFonts w:hint="default"/>
      </w:rPr>
    </w:lvl>
    <w:lvl w:ilvl="1" w:tplc="66B47676">
      <w:start w:val="1"/>
      <w:numFmt w:val="lowerLetter"/>
      <w:lvlText w:val="%2."/>
      <w:lvlJc w:val="left"/>
      <w:pPr>
        <w:ind w:left="513" w:hanging="360"/>
      </w:pPr>
    </w:lvl>
    <w:lvl w:ilvl="2" w:tplc="FB0802F0">
      <w:start w:val="1"/>
      <w:numFmt w:val="lowerRoman"/>
      <w:lvlText w:val="%3."/>
      <w:lvlJc w:val="right"/>
      <w:pPr>
        <w:ind w:left="1233" w:hanging="180"/>
      </w:pPr>
    </w:lvl>
    <w:lvl w:ilvl="3" w:tplc="EE305160">
      <w:start w:val="1"/>
      <w:numFmt w:val="decimal"/>
      <w:lvlText w:val="%4."/>
      <w:lvlJc w:val="left"/>
      <w:pPr>
        <w:ind w:left="1953" w:hanging="360"/>
      </w:pPr>
    </w:lvl>
    <w:lvl w:ilvl="4" w:tplc="6246A3C2">
      <w:start w:val="1"/>
      <w:numFmt w:val="lowerLetter"/>
      <w:lvlText w:val="%5."/>
      <w:lvlJc w:val="left"/>
      <w:pPr>
        <w:ind w:left="2673" w:hanging="360"/>
      </w:pPr>
    </w:lvl>
    <w:lvl w:ilvl="5" w:tplc="F3C0BAD8">
      <w:start w:val="1"/>
      <w:numFmt w:val="lowerRoman"/>
      <w:lvlText w:val="%6."/>
      <w:lvlJc w:val="right"/>
      <w:pPr>
        <w:ind w:left="3393" w:hanging="180"/>
      </w:pPr>
    </w:lvl>
    <w:lvl w:ilvl="6" w:tplc="68CA782A">
      <w:start w:val="1"/>
      <w:numFmt w:val="decimal"/>
      <w:lvlText w:val="%7."/>
      <w:lvlJc w:val="left"/>
      <w:pPr>
        <w:ind w:left="4113" w:hanging="360"/>
      </w:pPr>
    </w:lvl>
    <w:lvl w:ilvl="7" w:tplc="5DBEDCDA">
      <w:start w:val="1"/>
      <w:numFmt w:val="lowerLetter"/>
      <w:lvlText w:val="%8."/>
      <w:lvlJc w:val="left"/>
      <w:pPr>
        <w:ind w:left="4833" w:hanging="360"/>
      </w:pPr>
    </w:lvl>
    <w:lvl w:ilvl="8" w:tplc="3D4AD2E0">
      <w:start w:val="1"/>
      <w:numFmt w:val="lowerRoman"/>
      <w:lvlText w:val="%9."/>
      <w:lvlJc w:val="right"/>
      <w:pPr>
        <w:ind w:left="5553" w:hanging="180"/>
      </w:pPr>
    </w:lvl>
  </w:abstractNum>
  <w:abstractNum w:abstractNumId="34" w15:restartNumberingAfterBreak="0">
    <w:nsid w:val="7393183F"/>
    <w:multiLevelType w:val="hybridMultilevel"/>
    <w:tmpl w:val="A29EFBEA"/>
    <w:lvl w:ilvl="0" w:tplc="CC8CB1F8">
      <w:start w:val="1"/>
      <w:numFmt w:val="decimal"/>
      <w:lvlText w:val="%1)"/>
      <w:lvlJc w:val="left"/>
      <w:pPr>
        <w:ind w:left="442" w:hanging="408"/>
      </w:pPr>
      <w:rPr>
        <w:rFonts w:hint="default"/>
      </w:rPr>
    </w:lvl>
    <w:lvl w:ilvl="1" w:tplc="2DFA31D4">
      <w:start w:val="1"/>
      <w:numFmt w:val="lowerLetter"/>
      <w:lvlText w:val="%2."/>
      <w:lvlJc w:val="left"/>
      <w:pPr>
        <w:ind w:left="1114" w:hanging="360"/>
      </w:pPr>
    </w:lvl>
    <w:lvl w:ilvl="2" w:tplc="23AA8A20">
      <w:start w:val="1"/>
      <w:numFmt w:val="lowerRoman"/>
      <w:lvlText w:val="%3."/>
      <w:lvlJc w:val="right"/>
      <w:pPr>
        <w:ind w:left="1834" w:hanging="180"/>
      </w:pPr>
    </w:lvl>
    <w:lvl w:ilvl="3" w:tplc="8230F58A">
      <w:start w:val="1"/>
      <w:numFmt w:val="decimal"/>
      <w:lvlText w:val="%4."/>
      <w:lvlJc w:val="left"/>
      <w:pPr>
        <w:ind w:left="2554" w:hanging="360"/>
      </w:pPr>
    </w:lvl>
    <w:lvl w:ilvl="4" w:tplc="38C406C8">
      <w:start w:val="1"/>
      <w:numFmt w:val="lowerLetter"/>
      <w:lvlText w:val="%5."/>
      <w:lvlJc w:val="left"/>
      <w:pPr>
        <w:ind w:left="3274" w:hanging="360"/>
      </w:pPr>
    </w:lvl>
    <w:lvl w:ilvl="5" w:tplc="9BEC1A2A">
      <w:start w:val="1"/>
      <w:numFmt w:val="lowerRoman"/>
      <w:lvlText w:val="%6."/>
      <w:lvlJc w:val="right"/>
      <w:pPr>
        <w:ind w:left="3994" w:hanging="180"/>
      </w:pPr>
    </w:lvl>
    <w:lvl w:ilvl="6" w:tplc="0BFE5D26">
      <w:start w:val="1"/>
      <w:numFmt w:val="decimal"/>
      <w:lvlText w:val="%7."/>
      <w:lvlJc w:val="left"/>
      <w:pPr>
        <w:ind w:left="4714" w:hanging="360"/>
      </w:pPr>
    </w:lvl>
    <w:lvl w:ilvl="7" w:tplc="CECE49CA">
      <w:start w:val="1"/>
      <w:numFmt w:val="lowerLetter"/>
      <w:lvlText w:val="%8."/>
      <w:lvlJc w:val="left"/>
      <w:pPr>
        <w:ind w:left="5434" w:hanging="360"/>
      </w:pPr>
    </w:lvl>
    <w:lvl w:ilvl="8" w:tplc="5E147DC0">
      <w:start w:val="1"/>
      <w:numFmt w:val="lowerRoman"/>
      <w:lvlText w:val="%9."/>
      <w:lvlJc w:val="right"/>
      <w:pPr>
        <w:ind w:left="6154" w:hanging="180"/>
      </w:pPr>
    </w:lvl>
  </w:abstractNum>
  <w:abstractNum w:abstractNumId="35" w15:restartNumberingAfterBreak="0">
    <w:nsid w:val="78971BFB"/>
    <w:multiLevelType w:val="hybridMultilevel"/>
    <w:tmpl w:val="6B44AA66"/>
    <w:lvl w:ilvl="0" w:tplc="8C26F4A0">
      <w:start w:val="1"/>
      <w:numFmt w:val="decimal"/>
      <w:lvlText w:val="%1)"/>
      <w:lvlJc w:val="left"/>
      <w:pPr>
        <w:ind w:left="1417" w:hanging="283"/>
      </w:pPr>
      <w:rPr>
        <w:rFonts w:hint="default"/>
      </w:rPr>
    </w:lvl>
    <w:lvl w:ilvl="1" w:tplc="4286A0D2">
      <w:start w:val="1"/>
      <w:numFmt w:val="lowerLetter"/>
      <w:lvlText w:val="%2."/>
      <w:lvlJc w:val="left"/>
      <w:pPr>
        <w:ind w:left="3198" w:hanging="360"/>
      </w:pPr>
    </w:lvl>
    <w:lvl w:ilvl="2" w:tplc="3CEA6D4E">
      <w:start w:val="1"/>
      <w:numFmt w:val="lowerRoman"/>
      <w:lvlText w:val="%3."/>
      <w:lvlJc w:val="right"/>
      <w:pPr>
        <w:ind w:left="3918" w:hanging="180"/>
      </w:pPr>
    </w:lvl>
    <w:lvl w:ilvl="3" w:tplc="A9DE1C8A">
      <w:start w:val="1"/>
      <w:numFmt w:val="decimal"/>
      <w:lvlText w:val="%4."/>
      <w:lvlJc w:val="left"/>
      <w:pPr>
        <w:ind w:left="4638" w:hanging="360"/>
      </w:pPr>
    </w:lvl>
    <w:lvl w:ilvl="4" w:tplc="48FC6422">
      <w:start w:val="1"/>
      <w:numFmt w:val="lowerLetter"/>
      <w:lvlText w:val="%5."/>
      <w:lvlJc w:val="left"/>
      <w:pPr>
        <w:ind w:left="5358" w:hanging="360"/>
      </w:pPr>
    </w:lvl>
    <w:lvl w:ilvl="5" w:tplc="D16A7F4C">
      <w:start w:val="1"/>
      <w:numFmt w:val="lowerRoman"/>
      <w:lvlText w:val="%6."/>
      <w:lvlJc w:val="right"/>
      <w:pPr>
        <w:ind w:left="6078" w:hanging="180"/>
      </w:pPr>
    </w:lvl>
    <w:lvl w:ilvl="6" w:tplc="F9827DF2">
      <w:start w:val="1"/>
      <w:numFmt w:val="decimal"/>
      <w:lvlText w:val="%7."/>
      <w:lvlJc w:val="left"/>
      <w:pPr>
        <w:ind w:left="6798" w:hanging="360"/>
      </w:pPr>
    </w:lvl>
    <w:lvl w:ilvl="7" w:tplc="0ED8C4A0">
      <w:start w:val="1"/>
      <w:numFmt w:val="lowerLetter"/>
      <w:lvlText w:val="%8."/>
      <w:lvlJc w:val="left"/>
      <w:pPr>
        <w:ind w:left="7518" w:hanging="360"/>
      </w:pPr>
    </w:lvl>
    <w:lvl w:ilvl="8" w:tplc="D2EA1B76">
      <w:start w:val="1"/>
      <w:numFmt w:val="lowerRoman"/>
      <w:lvlText w:val="%9."/>
      <w:lvlJc w:val="right"/>
      <w:pPr>
        <w:ind w:left="8238" w:hanging="180"/>
      </w:pPr>
    </w:lvl>
  </w:abstractNum>
  <w:abstractNum w:abstractNumId="36" w15:restartNumberingAfterBreak="0">
    <w:nsid w:val="7B2B6736"/>
    <w:multiLevelType w:val="hybridMultilevel"/>
    <w:tmpl w:val="9B348A80"/>
    <w:lvl w:ilvl="0" w:tplc="EEC82482">
      <w:start w:val="1"/>
      <w:numFmt w:val="bullet"/>
      <w:lvlText w:val=""/>
      <w:lvlJc w:val="left"/>
      <w:pPr>
        <w:ind w:left="360" w:hanging="360"/>
      </w:pPr>
      <w:rPr>
        <w:rFonts w:ascii="Symbol" w:hAnsi="Symbol" w:hint="default"/>
      </w:rPr>
    </w:lvl>
    <w:lvl w:ilvl="1" w:tplc="1910CE02">
      <w:start w:val="1"/>
      <w:numFmt w:val="bullet"/>
      <w:lvlText w:val="o"/>
      <w:lvlJc w:val="left"/>
      <w:pPr>
        <w:ind w:left="2156" w:hanging="360"/>
      </w:pPr>
      <w:rPr>
        <w:rFonts w:ascii="Courier New" w:hAnsi="Courier New" w:cs="Courier New" w:hint="default"/>
      </w:rPr>
    </w:lvl>
    <w:lvl w:ilvl="2" w:tplc="DE5888F0">
      <w:start w:val="1"/>
      <w:numFmt w:val="bullet"/>
      <w:lvlText w:val=""/>
      <w:lvlJc w:val="left"/>
      <w:pPr>
        <w:ind w:left="2876" w:hanging="360"/>
      </w:pPr>
      <w:rPr>
        <w:rFonts w:ascii="Wingdings" w:hAnsi="Wingdings" w:hint="default"/>
      </w:rPr>
    </w:lvl>
    <w:lvl w:ilvl="3" w:tplc="F88CA2DA">
      <w:start w:val="1"/>
      <w:numFmt w:val="bullet"/>
      <w:lvlText w:val=""/>
      <w:lvlJc w:val="left"/>
      <w:pPr>
        <w:ind w:left="3596" w:hanging="360"/>
      </w:pPr>
      <w:rPr>
        <w:rFonts w:ascii="Symbol" w:hAnsi="Symbol" w:hint="default"/>
      </w:rPr>
    </w:lvl>
    <w:lvl w:ilvl="4" w:tplc="20940FFC">
      <w:start w:val="1"/>
      <w:numFmt w:val="bullet"/>
      <w:lvlText w:val="o"/>
      <w:lvlJc w:val="left"/>
      <w:pPr>
        <w:ind w:left="4316" w:hanging="360"/>
      </w:pPr>
      <w:rPr>
        <w:rFonts w:ascii="Courier New" w:hAnsi="Courier New" w:cs="Courier New" w:hint="default"/>
      </w:rPr>
    </w:lvl>
    <w:lvl w:ilvl="5" w:tplc="95D6CBFE">
      <w:start w:val="1"/>
      <w:numFmt w:val="bullet"/>
      <w:lvlText w:val=""/>
      <w:lvlJc w:val="left"/>
      <w:pPr>
        <w:ind w:left="5036" w:hanging="360"/>
      </w:pPr>
      <w:rPr>
        <w:rFonts w:ascii="Wingdings" w:hAnsi="Wingdings" w:hint="default"/>
      </w:rPr>
    </w:lvl>
    <w:lvl w:ilvl="6" w:tplc="86A4E8B4">
      <w:start w:val="1"/>
      <w:numFmt w:val="bullet"/>
      <w:lvlText w:val=""/>
      <w:lvlJc w:val="left"/>
      <w:pPr>
        <w:ind w:left="5756" w:hanging="360"/>
      </w:pPr>
      <w:rPr>
        <w:rFonts w:ascii="Symbol" w:hAnsi="Symbol" w:hint="default"/>
      </w:rPr>
    </w:lvl>
    <w:lvl w:ilvl="7" w:tplc="D7849410">
      <w:start w:val="1"/>
      <w:numFmt w:val="bullet"/>
      <w:lvlText w:val="o"/>
      <w:lvlJc w:val="left"/>
      <w:pPr>
        <w:ind w:left="6476" w:hanging="360"/>
      </w:pPr>
      <w:rPr>
        <w:rFonts w:ascii="Courier New" w:hAnsi="Courier New" w:cs="Courier New" w:hint="default"/>
      </w:rPr>
    </w:lvl>
    <w:lvl w:ilvl="8" w:tplc="A4001984">
      <w:start w:val="1"/>
      <w:numFmt w:val="bullet"/>
      <w:lvlText w:val=""/>
      <w:lvlJc w:val="left"/>
      <w:pPr>
        <w:ind w:left="7196" w:hanging="360"/>
      </w:pPr>
      <w:rPr>
        <w:rFonts w:ascii="Wingdings" w:hAnsi="Wingdings" w:hint="default"/>
      </w:rPr>
    </w:lvl>
  </w:abstractNum>
  <w:num w:numId="1" w16cid:durableId="156193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0031162">
    <w:abstractNumId w:val="16"/>
    <w:lvlOverride w:ilvl="0">
      <w:startOverride w:val="10"/>
    </w:lvlOverride>
  </w:num>
  <w:num w:numId="3" w16cid:durableId="2079815529">
    <w:abstractNumId w:val="24"/>
  </w:num>
  <w:num w:numId="4" w16cid:durableId="1247305226">
    <w:abstractNumId w:val="22"/>
  </w:num>
  <w:num w:numId="5" w16cid:durableId="242492720">
    <w:abstractNumId w:val="23"/>
  </w:num>
  <w:num w:numId="6" w16cid:durableId="1383405522">
    <w:abstractNumId w:val="34"/>
  </w:num>
  <w:num w:numId="7" w16cid:durableId="368262683">
    <w:abstractNumId w:val="35"/>
  </w:num>
  <w:num w:numId="8" w16cid:durableId="1585912660">
    <w:abstractNumId w:val="8"/>
  </w:num>
  <w:num w:numId="9" w16cid:durableId="618344211">
    <w:abstractNumId w:val="0"/>
  </w:num>
  <w:num w:numId="10" w16cid:durableId="607086266">
    <w:abstractNumId w:val="14"/>
  </w:num>
  <w:num w:numId="11" w16cid:durableId="1857380059">
    <w:abstractNumId w:val="27"/>
  </w:num>
  <w:num w:numId="12" w16cid:durableId="457525601">
    <w:abstractNumId w:val="13"/>
  </w:num>
  <w:num w:numId="13" w16cid:durableId="250701334">
    <w:abstractNumId w:val="26"/>
  </w:num>
  <w:num w:numId="14" w16cid:durableId="1384257824">
    <w:abstractNumId w:val="7"/>
  </w:num>
  <w:num w:numId="15" w16cid:durableId="679697657">
    <w:abstractNumId w:val="11"/>
  </w:num>
  <w:num w:numId="16" w16cid:durableId="995301684">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5411187">
    <w:abstractNumId w:val="2"/>
  </w:num>
  <w:num w:numId="18" w16cid:durableId="1682734400">
    <w:abstractNumId w:val="32"/>
  </w:num>
  <w:num w:numId="19" w16cid:durableId="740098651">
    <w:abstractNumId w:val="12"/>
  </w:num>
  <w:num w:numId="20" w16cid:durableId="1391075616">
    <w:abstractNumId w:val="5"/>
  </w:num>
  <w:num w:numId="21" w16cid:durableId="1235311330">
    <w:abstractNumId w:val="9"/>
  </w:num>
  <w:num w:numId="22" w16cid:durableId="1572232618">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0382508">
    <w:abstractNumId w:val="3"/>
  </w:num>
  <w:num w:numId="24" w16cid:durableId="571163841">
    <w:abstractNumId w:val="4"/>
  </w:num>
  <w:num w:numId="25" w16cid:durableId="570584988">
    <w:abstractNumId w:val="28"/>
  </w:num>
  <w:num w:numId="26" w16cid:durableId="2141147616">
    <w:abstractNumId w:val="6"/>
  </w:num>
  <w:num w:numId="27" w16cid:durableId="510998212">
    <w:abstractNumId w:val="17"/>
  </w:num>
  <w:num w:numId="28" w16cid:durableId="1701936494">
    <w:abstractNumId w:val="36"/>
  </w:num>
  <w:num w:numId="29" w16cid:durableId="37978078">
    <w:abstractNumId w:val="15"/>
  </w:num>
  <w:num w:numId="30" w16cid:durableId="388529450">
    <w:abstractNumId w:val="18"/>
  </w:num>
  <w:num w:numId="31" w16cid:durableId="1909609980">
    <w:abstractNumId w:val="33"/>
  </w:num>
  <w:num w:numId="32" w16cid:durableId="1089035504">
    <w:abstractNumId w:val="25"/>
  </w:num>
  <w:num w:numId="33" w16cid:durableId="1480421573">
    <w:abstractNumId w:val="30"/>
  </w:num>
  <w:num w:numId="34" w16cid:durableId="312948227">
    <w:abstractNumId w:val="29"/>
  </w:num>
  <w:num w:numId="35" w16cid:durableId="694580873">
    <w:abstractNumId w:val="20"/>
  </w:num>
  <w:num w:numId="36" w16cid:durableId="1300763343">
    <w:abstractNumId w:val="1"/>
  </w:num>
  <w:num w:numId="37" w16cid:durableId="6006449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2C"/>
    <w:rsid w:val="000E364F"/>
    <w:rsid w:val="00284330"/>
    <w:rsid w:val="002F3105"/>
    <w:rsid w:val="00583C0A"/>
    <w:rsid w:val="006D0FB5"/>
    <w:rsid w:val="006F32E6"/>
    <w:rsid w:val="007E30D0"/>
    <w:rsid w:val="008D49D1"/>
    <w:rsid w:val="0096598A"/>
    <w:rsid w:val="00BE2D5F"/>
    <w:rsid w:val="00C0672C"/>
    <w:rsid w:val="00F20E52"/>
    <w:rsid w:val="00FA5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B80F"/>
  <w15:docId w15:val="{1CE84F88-9313-4D24-BAF7-3DB2FD08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c">
    <w:name w:val="List Paragraph"/>
    <w:basedOn w:val="a"/>
    <w:link w:val="ad"/>
    <w:uiPriority w:val="99"/>
    <w:qFormat/>
    <w:pPr>
      <w:spacing w:after="200" w:line="276" w:lineRule="auto"/>
      <w:ind w:left="720"/>
      <w:contextualSpacing/>
    </w:pPr>
    <w:rPr>
      <w:rFonts w:ascii="Calibri" w:eastAsia="Calibri" w:hAnsi="Calibri" w:cs="Times New Roman"/>
    </w:rPr>
  </w:style>
  <w:style w:type="table" w:styleId="ae">
    <w:name w:val="Table Grid"/>
    <w:basedOn w:val="a1"/>
    <w:qFormat/>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0">
    <w:name w:val="header"/>
    <w:basedOn w:val="a"/>
    <w:link w:val="af1"/>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af0"/>
    <w:uiPriority w:val="99"/>
    <w:rPr>
      <w:rFonts w:ascii="Calibri" w:eastAsia="Calibri" w:hAnsi="Calibri" w:cs="Times New Roman"/>
    </w:rPr>
  </w:style>
  <w:style w:type="paragraph" w:styleId="af2">
    <w:name w:val="footer"/>
    <w:basedOn w:val="a"/>
    <w:link w:val="af3"/>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3">
    <w:name w:val="Нижний колонтитул Знак"/>
    <w:basedOn w:val="a0"/>
    <w:link w:val="af2"/>
    <w:uiPriority w:val="99"/>
    <w:rPr>
      <w:rFonts w:ascii="Calibri" w:eastAsia="Calibri" w:hAnsi="Calibri" w:cs="Times New Roman"/>
    </w:rPr>
  </w:style>
  <w:style w:type="paragraph" w:styleId="af4">
    <w:name w:val="No Spacing"/>
    <w:link w:val="af5"/>
    <w:uiPriority w:val="1"/>
    <w:qFormat/>
    <w:pPr>
      <w:spacing w:after="0" w:line="240" w:lineRule="auto"/>
    </w:pPr>
    <w:rPr>
      <w:rFonts w:ascii="Calibri" w:eastAsia="Times New Roman" w:hAnsi="Calibri" w:cs="Times New Roman"/>
    </w:rPr>
  </w:style>
  <w:style w:type="character" w:customStyle="1" w:styleId="af5">
    <w:name w:val="Без интервала Знак"/>
    <w:link w:val="af4"/>
    <w:uiPriority w:val="1"/>
    <w:rPr>
      <w:rFonts w:ascii="Calibri" w:eastAsia="Times New Roman" w:hAnsi="Calibri" w:cs="Times New Roman"/>
    </w:rPr>
  </w:style>
  <w:style w:type="paragraph" w:styleId="af6">
    <w:name w:val="Balloon Text"/>
    <w:basedOn w:val="a"/>
    <w:link w:val="af7"/>
    <w:uiPriority w:val="99"/>
    <w:unhideWhenUsed/>
    <w:pPr>
      <w:spacing w:after="0" w:line="240" w:lineRule="auto"/>
    </w:pPr>
    <w:rPr>
      <w:rFonts w:ascii="Tahoma" w:eastAsia="Calibri" w:hAnsi="Tahoma" w:cs="Times New Roman"/>
      <w:sz w:val="16"/>
      <w:szCs w:val="16"/>
    </w:rPr>
  </w:style>
  <w:style w:type="character" w:customStyle="1" w:styleId="af7">
    <w:name w:val="Текст выноски Знак"/>
    <w:basedOn w:val="a0"/>
    <w:link w:val="af6"/>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8">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9">
    <w:name w:val="Body Text Indent"/>
    <w:basedOn w:val="a"/>
    <w:link w:val="afa"/>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a">
    <w:name w:val="Основной текст с отступом Знак"/>
    <w:basedOn w:val="a0"/>
    <w:link w:val="af9"/>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b">
    <w:name w:val="Обычный (веб) Знак Знак"/>
    <w:basedOn w:val="a"/>
    <w:next w:val="afc"/>
    <w:link w:val="afd"/>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Обычный (веб) Знак"/>
    <w:link w:val="afb"/>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3">
    <w:name w:val="Body Text 3"/>
    <w:basedOn w:val="a"/>
    <w:link w:val="34"/>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4">
    <w:name w:val="Основной текст 3 Знак"/>
    <w:basedOn w:val="a0"/>
    <w:link w:val="33"/>
    <w:rPr>
      <w:rFonts w:ascii="Times New Roman" w:eastAsia="Times New Roman" w:hAnsi="Times New Roman" w:cs="Times New Roman"/>
      <w:iCs/>
      <w:color w:val="000000"/>
      <w:sz w:val="24"/>
      <w:szCs w:val="20"/>
      <w:lang w:eastAsia="ru-RU"/>
    </w:rPr>
  </w:style>
  <w:style w:type="paragraph" w:styleId="35">
    <w:name w:val="Body Text Indent 3"/>
    <w:basedOn w:val="a"/>
    <w:link w:val="36"/>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Pr>
      <w:rFonts w:ascii="Times New Roman" w:eastAsia="Times New Roman" w:hAnsi="Times New Roman" w:cs="Times New Roman"/>
      <w:sz w:val="16"/>
      <w:szCs w:val="16"/>
      <w:lang w:eastAsia="ru-RU"/>
    </w:rPr>
  </w:style>
  <w:style w:type="character" w:customStyle="1" w:styleId="37">
    <w:name w:val="Стиль3 Знак"/>
    <w:link w:val="3"/>
    <w:rPr>
      <w:sz w:val="24"/>
    </w:rPr>
  </w:style>
  <w:style w:type="paragraph" w:customStyle="1" w:styleId="3">
    <w:name w:val="Стиль3"/>
    <w:basedOn w:val="2a"/>
    <w:link w:val="37"/>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e">
    <w:name w:val="Body Text"/>
    <w:basedOn w:val="a"/>
    <w:link w:val="aff"/>
    <w:pPr>
      <w:spacing w:after="120" w:line="240" w:lineRule="auto"/>
    </w:pPr>
    <w:rPr>
      <w:rFonts w:ascii="Times New Roman" w:eastAsia="Times New Roman" w:hAnsi="Times New Roman" w:cs="Times New Roman"/>
      <w:sz w:val="20"/>
      <w:szCs w:val="20"/>
      <w:lang w:eastAsia="ru-RU"/>
    </w:rPr>
  </w:style>
  <w:style w:type="character" w:customStyle="1" w:styleId="aff">
    <w:name w:val="Основной текст Знак"/>
    <w:basedOn w:val="a0"/>
    <w:link w:val="afe"/>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0">
    <w:name w:val="footnote text"/>
    <w:basedOn w:val="a"/>
    <w:link w:val="aff1"/>
    <w:uiPriority w:val="99"/>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basedOn w:val="a0"/>
    <w:link w:val="aff0"/>
    <w:uiPriority w:val="99"/>
    <w:rPr>
      <w:rFonts w:ascii="Times New Roman" w:eastAsia="Times New Roman" w:hAnsi="Times New Roman" w:cs="Times New Roman"/>
      <w:sz w:val="20"/>
      <w:szCs w:val="20"/>
      <w:lang w:eastAsia="ru-RU"/>
    </w:rPr>
  </w:style>
  <w:style w:type="character" w:customStyle="1" w:styleId="aff2">
    <w:name w:val="Текст примечания Знак"/>
    <w:link w:val="aff3"/>
  </w:style>
  <w:style w:type="paragraph" w:styleId="aff3">
    <w:name w:val="annotation text"/>
    <w:basedOn w:val="a"/>
    <w:link w:val="aff2"/>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4">
    <w:name w:val="Тема примечания Знак"/>
    <w:link w:val="aff5"/>
    <w:rPr>
      <w:b/>
      <w:bCs/>
    </w:rPr>
  </w:style>
  <w:style w:type="paragraph" w:styleId="aff5">
    <w:name w:val="annotation subject"/>
    <w:basedOn w:val="aff3"/>
    <w:next w:val="aff3"/>
    <w:link w:val="aff4"/>
    <w:rPr>
      <w:b/>
      <w:bCs/>
    </w:rPr>
  </w:style>
  <w:style w:type="character" w:customStyle="1" w:styleId="19">
    <w:name w:val="Тема примечания Знак1"/>
    <w:basedOn w:val="18"/>
    <w:uiPriority w:val="99"/>
    <w:rPr>
      <w:b/>
      <w:bCs/>
      <w:sz w:val="20"/>
      <w:szCs w:val="20"/>
    </w:rPr>
  </w:style>
  <w:style w:type="paragraph" w:customStyle="1" w:styleId="aff6">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7">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8">
    <w:name w:val="Содержимое таблицы"/>
    <w:basedOn w:val="afe"/>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9">
    <w:name w:val="footnote reference"/>
    <w:rPr>
      <w:vertAlign w:val="superscript"/>
    </w:rPr>
  </w:style>
  <w:style w:type="character" w:styleId="affa">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e"/>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b">
    <w:name w:val="page number"/>
  </w:style>
  <w:style w:type="paragraph" w:customStyle="1" w:styleId="1b">
    <w:name w:val="Тема примечания1"/>
    <w:basedOn w:val="aff3"/>
    <w:next w:val="aff3"/>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c">
    <w:name w:val="endnote reference"/>
    <w:uiPriority w:val="99"/>
    <w:unhideWhenUsed/>
    <w:rPr>
      <w:vertAlign w:val="superscript"/>
    </w:rPr>
  </w:style>
  <w:style w:type="character" w:customStyle="1" w:styleId="affd">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e">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d"/>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
    <w:name w:val="FollowedHyperlink"/>
    <w:uiPriority w:val="99"/>
    <w:unhideWhenUsed/>
    <w:rPr>
      <w:color w:val="800080"/>
      <w:u w:val="single"/>
    </w:rPr>
  </w:style>
  <w:style w:type="character" w:customStyle="1" w:styleId="afff0">
    <w:name w:val="Текст Знак"/>
    <w:link w:val="afff1"/>
    <w:rPr>
      <w:rFonts w:ascii="Courier New" w:hAnsi="Courier New" w:cs="Courier New"/>
    </w:rPr>
  </w:style>
  <w:style w:type="paragraph" w:styleId="afff1">
    <w:name w:val="Plain Text"/>
    <w:basedOn w:val="a"/>
    <w:link w:val="afff0"/>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2">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3">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8">
    <w:name w:val="Основной текст (3)_"/>
    <w:link w:val="39"/>
    <w:rPr>
      <w:sz w:val="26"/>
      <w:szCs w:val="26"/>
      <w:shd w:val="clear" w:color="auto" w:fill="FFFFFF"/>
    </w:rPr>
  </w:style>
  <w:style w:type="paragraph" w:customStyle="1" w:styleId="39">
    <w:name w:val="Основной текст (3)"/>
    <w:basedOn w:val="a"/>
    <w:link w:val="38"/>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a">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4">
    <w:name w:val="Цветовое выделение"/>
    <w:uiPriority w:val="99"/>
    <w:rPr>
      <w:b/>
      <w:color w:val="000080"/>
    </w:rPr>
  </w:style>
  <w:style w:type="paragraph" w:customStyle="1" w:styleId="afff5">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6">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7">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8">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9">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a">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b">
    <w:name w:val="Нет списка3"/>
    <w:next w:val="a2"/>
    <w:uiPriority w:val="99"/>
    <w:semiHidden/>
    <w:unhideWhenUsed/>
  </w:style>
  <w:style w:type="table" w:customStyle="1" w:styleId="212">
    <w:name w:val="Сетка таблицы21"/>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b">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c">
    <w:name w:val="Сетка таблицы3"/>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e"/>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d">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c">
    <w:name w:val="Subtitle"/>
    <w:basedOn w:val="a"/>
    <w:next w:val="a"/>
    <w:link w:val="afffd"/>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d">
    <w:name w:val="Подзаголовок Знак"/>
    <w:basedOn w:val="a0"/>
    <w:link w:val="afffc"/>
    <w:uiPriority w:val="11"/>
    <w:rPr>
      <w:rFonts w:ascii="Cambria" w:eastAsia="Times New Roman" w:hAnsi="Cambria" w:cs="Times New Roman"/>
      <w:sz w:val="24"/>
      <w:szCs w:val="24"/>
    </w:rPr>
  </w:style>
  <w:style w:type="character" w:customStyle="1" w:styleId="ad">
    <w:name w:val="Абзац списка Знак"/>
    <w:link w:val="ac"/>
    <w:uiPriority w:val="99"/>
    <w:rPr>
      <w:rFonts w:ascii="Calibri" w:eastAsia="Calibri" w:hAnsi="Calibri" w:cs="Times New Roman"/>
    </w:rPr>
  </w:style>
  <w:style w:type="table" w:customStyle="1" w:styleId="54">
    <w:name w:val="Сетка таблицы5"/>
    <w:basedOn w:val="a1"/>
    <w:next w:val="ae"/>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Normal (Web)"/>
    <w:basedOn w:val="a"/>
    <w:uiPriority w:val="99"/>
    <w:semiHidden/>
    <w:unhideWhenUsed/>
    <w:rPr>
      <w:rFonts w:ascii="Times New Roman" w:hAnsi="Times New Roman" w:cs="Times New Roman"/>
      <w:sz w:val="24"/>
      <w:szCs w:val="24"/>
    </w:rPr>
  </w:style>
  <w:style w:type="character" w:styleId="afffe">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55">
    <w:name w:val="Стиль5"/>
    <w:basedOn w:val="a0"/>
    <w:uiPriority w:val="1"/>
    <w:rPr>
      <w:rFonts w:ascii="Times New Roman" w:hAnsi="Times New Roman"/>
      <w:b w:val="0"/>
      <w:i w:val="0"/>
      <w:sz w:val="20"/>
    </w:rPr>
  </w:style>
  <w:style w:type="paragraph" w:styleId="affff">
    <w:name w:val="TOC Heading"/>
    <w:basedOn w:val="10"/>
    <w:next w:val="a"/>
    <w:uiPriority w:val="39"/>
    <w:unhideWhenUsed/>
    <w:qFormat/>
    <w:pPr>
      <w:keepNext/>
      <w:keepLines/>
      <w:widowControl/>
      <w:tabs>
        <w:tab w:val="clear" w:pos="567"/>
      </w:tabs>
      <w:spacing w:before="240" w:after="0" w:line="259" w:lineRule="auto"/>
      <w:ind w:left="0" w:firstLine="0"/>
      <w:jc w:val="left"/>
      <w:outlineLvl w:val="9"/>
    </w:pPr>
    <w:rPr>
      <w:rFonts w:asciiTheme="majorHAnsi" w:eastAsiaTheme="majorEastAsia" w:hAnsiTheme="majorHAnsi" w:cstheme="majorBidi"/>
      <w:b w:val="0"/>
      <w:color w:val="2F5496" w:themeColor="accent1" w:themeShade="BF"/>
      <w:sz w:val="32"/>
      <w:szCs w:val="32"/>
    </w:rPr>
  </w:style>
  <w:style w:type="paragraph" w:styleId="3e">
    <w:name w:val="toc 3"/>
    <w:basedOn w:val="a"/>
    <w:next w:val="a"/>
    <w:uiPriority w:val="39"/>
    <w:unhideWhenUsed/>
    <w:pPr>
      <w:spacing w:after="100"/>
      <w:ind w:left="440"/>
    </w:pPr>
  </w:style>
  <w:style w:type="character" w:customStyle="1" w:styleId="62">
    <w:name w:val="Стиль6"/>
    <w:basedOn w:val="a0"/>
    <w:uiPriority w:val="1"/>
    <w:rPr>
      <w:rFonts w:ascii="Times New Roman" w:hAnsi="Times New Roman"/>
      <w:b/>
      <w:sz w:val="22"/>
      <w:shd w:val="solid" w:color="FFFF00" w:fill="auto"/>
    </w:rPr>
  </w:style>
  <w:style w:type="character" w:customStyle="1" w:styleId="72">
    <w:name w:val="Стиль7"/>
    <w:basedOn w:val="a0"/>
    <w:uiPriority w:val="1"/>
    <w:rPr>
      <w:rFonts w:ascii="Times New Roman" w:hAnsi="Times New Roman"/>
      <w:sz w:val="22"/>
      <w:shd w:val="solid" w:color="FFFF00" w:fill="auto"/>
    </w:rPr>
  </w:style>
  <w:style w:type="character" w:customStyle="1" w:styleId="FontStyle19">
    <w:name w:val="Font Style19"/>
    <w:basedOn w:val="a0"/>
    <w:uiPriority w:val="99"/>
    <w:rPr>
      <w:rFonts w:ascii="Times New Roman" w:hAnsi="Times New Roman" w:cs="Times New Roman"/>
      <w:b/>
      <w:bCs/>
      <w:sz w:val="22"/>
      <w:szCs w:val="22"/>
    </w:rPr>
  </w:style>
  <w:style w:type="character" w:customStyle="1" w:styleId="longcopy">
    <w:name w:val="long_copy"/>
    <w:basedOn w:val="a0"/>
  </w:style>
  <w:style w:type="character" w:customStyle="1" w:styleId="82">
    <w:name w:val="Стиль8"/>
    <w:basedOn w:val="a0"/>
    <w:uiPriority w:val="1"/>
    <w:rPr>
      <w:rFonts w:ascii="Times New Roman" w:hAnsi="Times New Roman"/>
      <w:b/>
      <w:sz w:val="22"/>
      <w:shd w:val="solid" w:color="FFFF00" w:fill="auto"/>
    </w:rPr>
  </w:style>
  <w:style w:type="character" w:styleId="affff0">
    <w:name w:val="Unresolved Mention"/>
    <w:basedOn w:val="a0"/>
    <w:uiPriority w:val="99"/>
    <w:semiHidden/>
    <w:unhideWhenUsed/>
    <w:rPr>
      <w:color w:val="605E5C"/>
      <w:shd w:val="clear" w:color="auto" w:fill="E1DFDD"/>
    </w:rPr>
  </w:style>
  <w:style w:type="character" w:customStyle="1" w:styleId="field-item">
    <w:name w:val="field-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tender.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7F2A4EEBD0489C8203906785F0AC57"/>
        <w:category>
          <w:name w:val="Общие"/>
          <w:gallery w:val="placeholder"/>
        </w:category>
        <w:types>
          <w:type w:val="bbPlcHdr"/>
        </w:types>
        <w:behaviors>
          <w:behavior w:val="content"/>
        </w:behaviors>
        <w:guid w:val="{CA90EBFB-465B-4D1F-961A-272E8624C30D}"/>
      </w:docPartPr>
      <w:docPartBody>
        <w:p w:rsidR="00DA34B9" w:rsidRDefault="00F062D2">
          <w:pPr>
            <w:pStyle w:val="F47F2A4EEBD0489C8203906785F0AC57"/>
          </w:pPr>
          <w:r>
            <w:rPr>
              <w:rStyle w:val="afb"/>
              <w:rFonts w:ascii="Times New Roman" w:hAnsi="Times New Roman" w:cs="Times New Roman"/>
              <w:b/>
              <w:bCs/>
            </w:rPr>
            <w:t>Место для ввода даты.</w:t>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DA34B9" w:rsidRDefault="00F062D2">
          <w:pPr>
            <w:pStyle w:val="19AA6BECDE1F4D9F95CD59E05B7BCB622"/>
          </w:pPr>
          <w:r>
            <w:rPr>
              <w:rStyle w:val="afb"/>
            </w:rPr>
            <w:t>Выберите элемент.</w:t>
          </w:r>
        </w:p>
      </w:docPartBody>
    </w:docPart>
    <w:docPart>
      <w:docPartPr>
        <w:name w:val="F968CE1C0A404FE58F223587D47CEEEA"/>
        <w:category>
          <w:name w:val="Общие"/>
          <w:gallery w:val="placeholder"/>
        </w:category>
        <w:types>
          <w:type w:val="bbPlcHdr"/>
        </w:types>
        <w:behaviors>
          <w:behavior w:val="content"/>
        </w:behaviors>
        <w:guid w:val="{31287F38-29D3-46E3-8B43-C2A104B87C66}"/>
      </w:docPartPr>
      <w:docPartBody>
        <w:p w:rsidR="00DA34B9" w:rsidRDefault="00F062D2">
          <w:pPr>
            <w:pStyle w:val="F968CE1C0A404FE58F223587D47CEEEA"/>
          </w:pPr>
          <w:r>
            <w:rPr>
              <w:rStyle w:val="afb"/>
              <w:rFonts w:ascii="Times New Roman" w:hAnsi="Times New Roman"/>
            </w:rPr>
            <w:t>Место для ввода даты.</w:t>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rsidR="00DA34B9" w:rsidRDefault="00F062D2">
          <w:pPr>
            <w:pStyle w:val="57D4C29D9EA14BD19419D4E44CC94022"/>
          </w:pPr>
          <w:r>
            <w:rPr>
              <w:rStyle w:val="afb"/>
              <w:rFonts w:ascii="Times New Roman" w:hAnsi="Times New Roman"/>
            </w:rPr>
            <w:t>Место для ввода даты.</w:t>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rsidR="00DA34B9" w:rsidRDefault="00F062D2">
          <w:pPr>
            <w:pStyle w:val="CE96CFC087774E9D84A94D8AD813B0F5"/>
          </w:pPr>
          <w:r>
            <w:rPr>
              <w:rStyle w:val="afb"/>
              <w:rFonts w:ascii="Times New Roman" w:hAnsi="Times New Roman"/>
            </w:rPr>
            <w:t>Место для ввода даты.</w:t>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rsidR="00DA34B9" w:rsidRDefault="00F062D2">
          <w:pPr>
            <w:pStyle w:val="780366C22A1F4DF09DF26D8140A5E127"/>
          </w:pPr>
          <w:r>
            <w:rPr>
              <w:rStyle w:val="afb"/>
              <w:rFonts w:ascii="Times New Roman" w:hAnsi="Times New Roman"/>
            </w:rPr>
            <w:t>Место для ввода даты.</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6539" w:rsidRDefault="00AC6539">
      <w:pPr>
        <w:spacing w:after="0" w:line="240" w:lineRule="auto"/>
      </w:pPr>
      <w:r>
        <w:separator/>
      </w:r>
    </w:p>
  </w:endnote>
  <w:endnote w:type="continuationSeparator" w:id="0">
    <w:p w:rsidR="00AC6539" w:rsidRDefault="00AC653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default"/>
  </w:font>
  <w:font w:name="Consultan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0"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6539" w:rsidRDefault="00AC6539">
      <w:pPr>
        <w:spacing w:after="0" w:line="240" w:lineRule="auto"/>
      </w:pPr>
      <w:r>
        <w:separator/>
      </w:r>
    </w:p>
  </w:footnote>
  <w:footnote w:type="continuationSeparator" w:id="0">
    <w:p w:rsidR="00AC6539" w:rsidRDefault="00AC6539">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4B9"/>
    <w:rsid w:val="00284330"/>
    <w:rsid w:val="00AC6539"/>
    <w:rsid w:val="00DA34B9"/>
    <w:rsid w:val="00F06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19AA6BECDE1F4D9F95CD59E05B7BCB622">
    <w:name w:val="19AA6BECDE1F4D9F95CD59E05B7BCB622"/>
    <w:rPr>
      <w:rFonts w:eastAsiaTheme="minorHAnsi"/>
      <w:lang w:eastAsia="en-US"/>
    </w:rPr>
  </w:style>
  <w:style w:type="paragraph" w:customStyle="1" w:styleId="F968CE1C0A404FE58F223587D47CEEEA">
    <w:name w:val="F968CE1C0A404FE58F223587D47CEEEA"/>
    <w:pPr>
      <w:spacing w:line="278" w:lineRule="auto"/>
    </w:pPr>
    <w:rPr>
      <w:sz w:val="24"/>
      <w:szCs w:val="24"/>
      <w14:ligatures w14:val="standardContextual"/>
    </w:rPr>
  </w:style>
  <w:style w:type="paragraph" w:customStyle="1" w:styleId="57D4C29D9EA14BD19419D4E44CC94022">
    <w:name w:val="57D4C29D9EA14BD19419D4E44CC94022"/>
    <w:pPr>
      <w:spacing w:line="278" w:lineRule="auto"/>
    </w:pPr>
    <w:rPr>
      <w:sz w:val="24"/>
      <w:szCs w:val="24"/>
      <w14:ligatures w14:val="standardContextual"/>
    </w:rPr>
  </w:style>
  <w:style w:type="paragraph" w:customStyle="1" w:styleId="CE96CFC087774E9D84A94D8AD813B0F5">
    <w:name w:val="CE96CFC087774E9D84A94D8AD813B0F5"/>
    <w:pPr>
      <w:spacing w:line="278" w:lineRule="auto"/>
    </w:pPr>
    <w:rPr>
      <w:sz w:val="24"/>
      <w:szCs w:val="24"/>
      <w14:ligatures w14:val="standardContextual"/>
    </w:rPr>
  </w:style>
  <w:style w:type="paragraph" w:customStyle="1" w:styleId="780366C22A1F4DF09DF26D8140A5E127">
    <w:name w:val="780366C22A1F4DF09DF26D8140A5E127"/>
    <w:pPr>
      <w:spacing w:line="278" w:lineRule="auto"/>
    </w:pPr>
    <w:rPr>
      <w:sz w:val="24"/>
      <w:szCs w:val="24"/>
      <w14:ligatures w14:val="standardContextual"/>
    </w:rPr>
  </w:style>
  <w:style w:type="paragraph" w:customStyle="1" w:styleId="F47F2A4EEBD0489C8203906785F0AC57">
    <w:name w:val="F47F2A4EEBD0489C8203906785F0AC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59B1F-109C-480F-A858-BC053162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5795</Words>
  <Characters>33038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Maxim A. Maksimchik</cp:lastModifiedBy>
  <cp:revision>4</cp:revision>
  <dcterms:created xsi:type="dcterms:W3CDTF">2026-10-06T04:18:00Z</dcterms:created>
  <dcterms:modified xsi:type="dcterms:W3CDTF">2026-10-07T05:30:00Z</dcterms:modified>
</cp:coreProperties>
</file>