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after="0" w:line="240" w:lineRule="auto"/>
        <w:rPr>
          <w:rFonts w:ascii="Times New Roman" w:hAnsi="Times New Roman" w:cs="Times New Roman"/>
          <w:highlight w:val="white"/>
        </w:rPr>
        <w:outlineLvl w:val="0"/>
      </w:pPr>
      <w:r>
        <w:rPr>
          <w:rFonts w:ascii="Times New Roman" w:hAnsi="Times New Roman" w:eastAsia="Liberation Sans" w:cs="Times New Roman"/>
          <w:b/>
          <w:color w:val="000000"/>
        </w:rPr>
        <w:t xml:space="preserve">Договор № </w:t>
      </w:r>
      <w:r>
        <w:rPr>
          <w:rFonts w:ascii="Times New Roman" w:hAnsi="Times New Roman" w:eastAsia="Liberation Sans" w:cs="Times New Roman"/>
          <w:b/>
          <w:color w:val="000000"/>
        </w:rPr>
        <w:t xml:space="preserve">_______</w:t>
      </w:r>
      <w:r>
        <w:rPr>
          <w:rFonts w:ascii="Times New Roman" w:hAnsi="Times New Roman" w:cs="Times New Roman"/>
          <w:highlight w:val="white"/>
        </w:rPr>
      </w:r>
    </w:p>
    <w:p>
      <w:pPr>
        <w:ind w:right="-109"/>
        <w:jc w:val="center"/>
        <w:spacing w:after="0" w:line="240" w:lineRule="auto"/>
        <w:tabs>
          <w:tab w:val="left" w:pos="9000" w:leader="none"/>
        </w:tabs>
        <w:rPr>
          <w:rFonts w:ascii="Times New Roman" w:hAnsi="Times New Roman" w:cs="Times New Roman"/>
          <w:b/>
          <w:highlight w:val="white"/>
        </w:rPr>
      </w:pPr>
      <w:r/>
      <w:bookmarkStart w:id="0" w:name="_Hlk152860505"/>
      <w:r/>
      <w:bookmarkStart w:id="1" w:name="_Hlk163208400"/>
      <w:r>
        <w:rPr>
          <w:rFonts w:ascii="Times New Roman" w:hAnsi="Times New Roman" w:eastAsia="Liberation Sans" w:cs="Times New Roman"/>
          <w:b/>
          <w:color w:val="000000"/>
        </w:rPr>
        <w:t xml:space="preserve">на оказание услуг общественного питания </w:t>
      </w:r>
      <w:bookmarkEnd w:id="0"/>
      <w:r/>
      <w:bookmarkEnd w:id="1"/>
      <w:r>
        <w:rPr>
          <w:rFonts w:ascii="Times New Roman" w:hAnsi="Times New Roman" w:cs="Times New Roman"/>
          <w:b/>
          <w:highlight w:val="white"/>
        </w:rPr>
      </w:r>
    </w:p>
    <w:p>
      <w:pPr>
        <w:ind w:right="-109"/>
        <w:spacing w:line="240" w:lineRule="auto"/>
        <w:tabs>
          <w:tab w:val="left" w:pos="9000" w:leader="none"/>
        </w:tabs>
        <w:rPr>
          <w:rFonts w:ascii="Times New Roman" w:hAnsi="Times New Roman" w:eastAsia="Liberation Sans" w:cs="Times New Roman"/>
          <w:b/>
          <w:highlight w:val="white"/>
        </w:rPr>
      </w:pPr>
      <w:r>
        <w:rPr>
          <w:rFonts w:ascii="Times New Roman" w:hAnsi="Times New Roman" w:eastAsia="Liberation Sans" w:cs="Times New Roman"/>
          <w:b/>
          <w:highlight w:val="white"/>
        </w:rPr>
      </w:r>
      <w:r>
        <w:rPr>
          <w:rFonts w:ascii="Times New Roman" w:hAnsi="Times New Roman" w:eastAsia="Liberation Sans" w:cs="Times New Roman"/>
          <w:b/>
          <w:highlight w:val="white"/>
        </w:rPr>
      </w:r>
    </w:p>
    <w:p>
      <w:pPr>
        <w:spacing w:line="240" w:lineRule="auto"/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г. Салехард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«</w:t>
      </w:r>
      <w:r>
        <w:rPr>
          <w:rFonts w:ascii="Times New Roman" w:hAnsi="Times New Roman" w:cs="Times New Roman"/>
          <w:color w:val="000000"/>
        </w:rPr>
        <w:t xml:space="preserve">____</w:t>
      </w:r>
      <w:r>
        <w:rPr>
          <w:rFonts w:ascii="Times New Roman" w:hAnsi="Times New Roman" w:cs="Times New Roman"/>
          <w:color w:val="000000"/>
        </w:rPr>
        <w:t xml:space="preserve">» </w:t>
      </w:r>
      <w:r>
        <w:rPr>
          <w:rFonts w:ascii="Times New Roman" w:hAnsi="Times New Roman" w:cs="Times New Roman"/>
          <w:color w:val="000000"/>
        </w:rPr>
        <w:t xml:space="preserve">________</w:t>
      </w:r>
      <w:r>
        <w:rPr>
          <w:rFonts w:ascii="Times New Roman" w:hAnsi="Times New Roman" w:cs="Times New Roman"/>
          <w:color w:val="000000"/>
        </w:rPr>
        <w:t xml:space="preserve"> 2026</w:t>
      </w:r>
      <w:r>
        <w:rPr>
          <w:rFonts w:ascii="Times New Roman" w:hAnsi="Times New Roman" w:cs="Times New Roman"/>
          <w:color w:val="000000"/>
        </w:rPr>
        <w:t xml:space="preserve"> года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line="240" w:lineRule="auto"/>
        <w:rPr>
          <w:rFonts w:ascii="Times New Roman" w:hAnsi="Times New Roman" w:eastAsia="Times New Roman" w:cs="Times New Roman"/>
          <w:b/>
          <w:bCs/>
          <w:color w:val="000000"/>
        </w:rPr>
      </w:pPr>
      <w:r>
        <w:rPr>
          <w:rFonts w:ascii="Times New Roman" w:hAnsi="Times New Roman" w:eastAsia="Times New Roman" w:cs="Times New Roman"/>
          <w:b/>
          <w:bCs/>
          <w:color w:val="000000"/>
        </w:rPr>
      </w:r>
      <w:r>
        <w:rPr>
          <w:rFonts w:ascii="Times New Roman" w:hAnsi="Times New Roman" w:eastAsia="Times New Roman" w:cs="Times New Roman"/>
          <w:b/>
          <w:bCs/>
          <w:color w:val="000000"/>
        </w:rPr>
      </w:r>
    </w:p>
    <w:p>
      <w:pPr>
        <w:ind w:firstLine="567"/>
        <w:jc w:val="both"/>
        <w:spacing w:line="240" w:lineRule="auto"/>
        <w:rPr>
          <w:rFonts w:ascii="Times New Roman" w:hAnsi="Times New Roman" w:eastAsia="Liberation Sans" w:cs="Times New Roman"/>
          <w:color w:val="ee0000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  <w:bCs/>
          <w:color w:val="000000"/>
        </w:rPr>
        <w:t xml:space="preserve">«Исполнитель»</w:t>
      </w:r>
      <w:r>
        <w:rPr>
          <w:rFonts w:ascii="Times New Roman" w:hAnsi="Times New Roman" w:eastAsia="Times New Roman" w:cs="Times New Roman"/>
          <w:color w:val="000000"/>
        </w:rPr>
        <w:t xml:space="preserve">, в лице </w:t>
      </w:r>
      <w:r>
        <w:rPr>
          <w:rFonts w:ascii="Times New Roman" w:hAnsi="Times New Roman" w:eastAsia="Times New Roman" w:cs="Times New Roman"/>
          <w:color w:val="000000"/>
        </w:rPr>
        <w:t xml:space="preserve">_______________</w:t>
      </w:r>
      <w:r>
        <w:rPr>
          <w:rFonts w:ascii="Times New Roman" w:hAnsi="Times New Roman" w:eastAsia="Times New Roman" w:cs="Times New Roman"/>
          <w:color w:val="000000"/>
        </w:rPr>
        <w:t xml:space="preserve">, действующего на основании </w:t>
      </w:r>
      <w:r>
        <w:rPr>
          <w:rFonts w:ascii="Times New Roman" w:hAnsi="Times New Roman" w:eastAsia="Times New Roman" w:cs="Times New Roman"/>
          <w:color w:val="000000"/>
        </w:rPr>
        <w:t xml:space="preserve">_______________</w:t>
      </w:r>
      <w:r>
        <w:rPr>
          <w:rFonts w:ascii="Times New Roman" w:hAnsi="Times New Roman" w:eastAsia="Times New Roman" w:cs="Times New Roman"/>
          <w:color w:val="000000"/>
        </w:rPr>
        <w:t xml:space="preserve">, с одной стороны, и</w:t>
      </w:r>
      <w:r>
        <w:rPr>
          <w:rFonts w:ascii="Times New Roman" w:hAnsi="Times New Roman" w:eastAsia="Liberation Sans" w:cs="Times New Roman"/>
          <w:color w:val="ee0000"/>
          <w:highlight w:val="white"/>
        </w:rPr>
      </w:r>
    </w:p>
    <w:p>
      <w:pPr>
        <w:pStyle w:val="910"/>
        <w:ind w:firstLine="436"/>
        <w:jc w:val="both"/>
        <w:spacing w:line="247" w:lineRule="auto"/>
        <w:shd w:val="clear" w:color="auto" w:fill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eastAsia="Liberation Sans" w:cs="Times New Roman"/>
          <w:b/>
          <w:bCs/>
          <w:color w:val="000000"/>
        </w:rPr>
        <w:t xml:space="preserve">______________________</w:t>
      </w:r>
      <w:r>
        <w:rPr>
          <w:rFonts w:ascii="Times New Roman" w:hAnsi="Times New Roman" w:eastAsia="Liberation Sans" w:cs="Times New Roman"/>
          <w:bCs/>
          <w:color w:val="000000"/>
        </w:rPr>
        <w:t xml:space="preserve">, имен</w:t>
      </w:r>
      <w:r>
        <w:rPr>
          <w:rFonts w:ascii="Times New Roman" w:hAnsi="Times New Roman" w:eastAsia="Liberation Sans" w:cs="Times New Roman"/>
          <w:bCs/>
          <w:color w:val="000000"/>
        </w:rPr>
        <w:t xml:space="preserve">уемая</w:t>
      </w:r>
      <w:r>
        <w:rPr>
          <w:rFonts w:ascii="Times New Roman" w:hAnsi="Times New Roman" w:eastAsia="Liberation Sans" w:cs="Times New Roman"/>
          <w:bCs/>
          <w:color w:val="000000"/>
        </w:rPr>
        <w:t xml:space="preserve"> в дальнейшем </w:t>
      </w:r>
      <w:r>
        <w:rPr>
          <w:rFonts w:ascii="Times New Roman" w:hAnsi="Times New Roman" w:eastAsia="Liberation Sans" w:cs="Times New Roman"/>
          <w:b/>
          <w:bCs/>
          <w:color w:val="000000"/>
        </w:rPr>
        <w:t xml:space="preserve">«Заказчик»</w:t>
      </w:r>
      <w:r>
        <w:rPr>
          <w:rFonts w:ascii="Times New Roman" w:hAnsi="Times New Roman" w:eastAsia="Liberation Sans" w:cs="Times New Roman"/>
          <w:bCs/>
          <w:color w:val="000000"/>
        </w:rPr>
        <w:t xml:space="preserve">, </w:t>
      </w:r>
      <w:r>
        <w:rPr>
          <w:rFonts w:ascii="Times New Roman" w:hAnsi="Times New Roman" w:eastAsia="Liberation Sans" w:cs="Times New Roman"/>
          <w:color w:val="000000"/>
        </w:rPr>
        <w:t xml:space="preserve">в лице </w:t>
      </w:r>
      <w:r>
        <w:rPr>
          <w:rFonts w:ascii="Times New Roman" w:hAnsi="Times New Roman" w:eastAsia="Liberation Sans" w:cs="Times New Roman"/>
          <w:color w:val="000000"/>
        </w:rPr>
        <w:t xml:space="preserve">_____________</w:t>
      </w:r>
      <w:r>
        <w:rPr>
          <w:rFonts w:ascii="Times New Roman" w:hAnsi="Times New Roman" w:eastAsia="Liberation Sans" w:cs="Times New Roman"/>
          <w:color w:val="000000"/>
        </w:rPr>
        <w:t xml:space="preserve">,</w:t>
      </w:r>
      <w:r>
        <w:rPr>
          <w:rFonts w:ascii="Times New Roman" w:hAnsi="Times New Roman" w:eastAsia="Liberation Sans" w:cs="Times New Roman"/>
          <w:b/>
          <w:bCs/>
          <w:color w:val="000000"/>
        </w:rPr>
        <w:t xml:space="preserve"> </w:t>
      </w:r>
      <w:r>
        <w:rPr>
          <w:rFonts w:ascii="Times New Roman" w:hAnsi="Times New Roman" w:eastAsia="Liberation Sans" w:cs="Times New Roman"/>
          <w:color w:val="000000"/>
        </w:rPr>
        <w:t xml:space="preserve">действующего на основании </w:t>
      </w:r>
      <w:r>
        <w:rPr>
          <w:rFonts w:ascii="Times New Roman" w:hAnsi="Times New Roman" w:eastAsia="Liberation Sans" w:cs="Times New Roman"/>
          <w:color w:val="000000"/>
        </w:rPr>
        <w:t xml:space="preserve">____________</w:t>
      </w:r>
      <w:r>
        <w:rPr>
          <w:rFonts w:ascii="Times New Roman" w:hAnsi="Times New Roman" w:eastAsia="Liberation Sans" w:cs="Times New Roman"/>
          <w:color w:val="000000"/>
        </w:rPr>
        <w:t xml:space="preserve">, с другой стороны, в дальнейшем при совместном упоминании по тексту договора именуемые «</w:t>
      </w:r>
      <w:r>
        <w:rPr>
          <w:rFonts w:ascii="Times New Roman" w:hAnsi="Times New Roman" w:eastAsia="Liberation Sans" w:cs="Times New Roman"/>
          <w:b/>
          <w:color w:val="000000"/>
        </w:rPr>
        <w:t xml:space="preserve">Стороны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и каждый по отдельности Сторона, </w:t>
      </w:r>
      <w:r>
        <w:rPr>
          <w:rFonts w:ascii="Times New Roman" w:hAnsi="Times New Roman" w:eastAsia="Liberation Serif" w:cs="Times New Roman"/>
        </w:rPr>
        <w:t xml:space="preserve">на основании протокола ____________ № ________________</w:t>
      </w:r>
      <w:r>
        <w:rPr>
          <w:rFonts w:ascii="Times New Roman" w:hAnsi="Times New Roman" w:cs="Times New Roman"/>
          <w:shd w:val="clear" w:color="auto" w:fill="ffffff"/>
        </w:rPr>
        <w:t xml:space="preserve">, заключили настоящий договор (далее – Договор) о нижеследующем:</w:t>
      </w:r>
      <w:r>
        <w:rPr>
          <w:rFonts w:ascii="Times New Roman" w:hAnsi="Times New Roman" w:cs="Times New Roman"/>
          <w:shd w:val="clear" w:color="auto" w:fill="ffffff"/>
        </w:rPr>
      </w:r>
    </w:p>
    <w:p>
      <w:pPr>
        <w:pStyle w:val="910"/>
        <w:ind w:firstLine="436"/>
        <w:jc w:val="both"/>
        <w:spacing w:line="247" w:lineRule="auto"/>
        <w:shd w:val="clear" w:color="auto" w:fill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</w:r>
      <w:r>
        <w:rPr>
          <w:rFonts w:ascii="Times New Roman" w:hAnsi="Times New Roman" w:cs="Times New Roman"/>
          <w:shd w:val="clear" w:color="auto" w:fill="ffffff"/>
        </w:rPr>
      </w:r>
    </w:p>
    <w:p>
      <w:pPr>
        <w:pStyle w:val="900"/>
        <w:numPr>
          <w:ilvl w:val="0"/>
          <w:numId w:val="6"/>
        </w:numPr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Предмет договора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Liberation Sans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1.1. </w:t>
      </w:r>
      <w:r>
        <w:rPr>
          <w:rFonts w:ascii="Times New Roman" w:hAnsi="Times New Roman" w:cs="Times New Roman"/>
        </w:rPr>
        <w:t xml:space="preserve">В рамках реализации Заказчиком мероприятий, связанных с организацией и проведением </w:t>
      </w:r>
      <w:r>
        <w:rPr>
          <w:rFonts w:ascii="Times New Roman" w:hAnsi="Times New Roman" w:eastAsia="Liberation Serif" w:cs="Times New Roman"/>
          <w:lang w:eastAsia="hi-IN" w:bidi="hi-IN"/>
        </w:rPr>
        <w:t xml:space="preserve">мероприятия-спутника VI Конгресса молодых учёных в Ямало-Ненецком автономном округе (далее – </w:t>
      </w:r>
      <w:r>
        <w:rPr>
          <w:rFonts w:ascii="Times New Roman" w:hAnsi="Times New Roman" w:eastAsia="Liberation Serif" w:cs="Times New Roman"/>
          <w:lang w:eastAsia="hi-IN" w:bidi="hi-IN"/>
        </w:rPr>
        <w:t xml:space="preserve">М</w:t>
      </w:r>
      <w:r>
        <w:rPr>
          <w:rFonts w:ascii="Times New Roman" w:hAnsi="Times New Roman" w:eastAsia="Liberation Serif" w:cs="Times New Roman"/>
          <w:lang w:eastAsia="hi-IN" w:bidi="hi-IN"/>
        </w:rPr>
        <w:t xml:space="preserve">ероприятие)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,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в соответствии с условиями Договора и Спецификации, являющейся неотъемлемой частью настоящего договора (приложение к договору), Исполнитель обязуется оказать Заказчику услуги общественного (комплексного) питания участников мероприятия </w:t>
      </w:r>
      <w:r>
        <w:rPr>
          <w:rFonts w:ascii="Times New Roman" w:hAnsi="Times New Roman" w:eastAsia="Liberation Serif" w:cs="Times New Roman"/>
          <w:lang w:val="ba-RU"/>
        </w:rPr>
        <w:t xml:space="preserve">в рамках проведения “Ужина командообразования от имени Правительства Ямало-Ненецкого автономного округа</w:t>
      </w:r>
      <w:r>
        <w:rPr>
          <w:rFonts w:ascii="Times New Roman" w:hAnsi="Times New Roman" w:eastAsia="Liberation Serif" w:cs="Times New Roman"/>
          <w:lang w:val="ba-RU"/>
        </w:rPr>
        <w:t xml:space="preserve">”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(далее - Услуги), а Заказчик обязуется оплатить Исполнителю оказанные Услуги в порядке и на условиях, определенных настоящим договором.</w:t>
      </w:r>
      <w:r>
        <w:rPr>
          <w:rFonts w:ascii="Times New Roman" w:hAnsi="Times New Roman" w:eastAsia="Liberation Sans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 </w:t>
      </w:r>
      <w:r>
        <w:rPr>
          <w:rFonts w:ascii="Times New Roman" w:hAnsi="Times New Roman" w:eastAsia="Liberation Sans" w:cs="Times New Roman"/>
          <w:color w:val="000000"/>
        </w:rPr>
        <w:t xml:space="preserve">1.2. Срок, время и место оказания Услуг по настоящему договору указаны в Спецификации (Приложение к настоящему договору), являющейся неотъемлемой частью настоящего договора.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1.3. Качество оказываемых Услуг должно соответствовать установленным в государственных стандартах, санитарных,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противопожарных правилах, технических документах, других правилах и нормативных документах, обязательным требованиям безопасности услуг для жизни, здоровья людей, окружающей среды и имущества (далее – нормативные документы) и условиям настоящего договора.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1.4. К оказанию Услуг, связанных непосредственно с процессом производства продукции питания и обслуживания, допускаются работники Исполнителя, прошедшие специальную подготовку, аттестацию и медицинские осмотры. </w:t>
      </w:r>
      <w:r>
        <w:rPr>
          <w:rFonts w:ascii="Times New Roman" w:hAnsi="Times New Roman" w:cs="Times New Roman"/>
          <w:highlight w:val="white"/>
        </w:rPr>
      </w:r>
    </w:p>
    <w:p>
      <w:pPr>
        <w:pStyle w:val="907"/>
        <w:ind w:left="0" w:firstLine="708"/>
        <w:jc w:val="both"/>
        <w:spacing w:after="0"/>
        <w:shd w:val="clear" w:color="auto" w:fill="ffffff" w:themeFill="background1"/>
        <w:rPr>
          <w:sz w:val="22"/>
          <w:szCs w:val="22"/>
        </w:rPr>
      </w:pPr>
      <w:r>
        <w:rPr>
          <w:rFonts w:eastAsia="Liberation Sans"/>
          <w:color w:val="000000"/>
          <w:sz w:val="22"/>
          <w:szCs w:val="22"/>
        </w:rPr>
        <w:t xml:space="preserve">1.5. </w:t>
      </w:r>
      <w:bookmarkStart w:id="2" w:name="_Hlk126909893"/>
      <w:r>
        <w:rPr>
          <w:color w:val="000000"/>
          <w:sz w:val="22"/>
          <w:szCs w:val="22"/>
        </w:rPr>
        <w:t xml:space="preserve">Подписав настоящий договор, Исполнитель тем самым выражает свое согласие на осуществление </w:t>
      </w:r>
      <w:bookmarkStart w:id="3" w:name="_Hlk189127364"/>
      <w:r>
        <w:rPr>
          <w:color w:val="000000"/>
          <w:sz w:val="22"/>
          <w:szCs w:val="22"/>
        </w:rPr>
        <w:t xml:space="preserve">департаментом природных ресурсов и экологии Ямало-Ненецкого автономного округа </w:t>
      </w:r>
      <w:bookmarkEnd w:id="3"/>
      <w:r>
        <w:rPr>
          <w:color w:val="000000"/>
          <w:sz w:val="22"/>
          <w:szCs w:val="22"/>
        </w:rPr>
        <w:t xml:space="preserve">и уполномоченными органами государственного финансового контроля проверок соблюдения условий, целей и порядка предоставления субсидии НП «Центр освоения Арктики» в соответствии с Порядком, утвержденным постановлением Прави</w:t>
      </w:r>
      <w:r>
        <w:rPr>
          <w:color w:val="000000"/>
          <w:sz w:val="22"/>
          <w:szCs w:val="22"/>
        </w:rPr>
        <w:t xml:space="preserve">тельства Ямало-Ненецкого автономного округа от «14» января 2026 года № 1-П, за счет средств которых Заказчик исполнял обязательства по оплате услуг, в том числе в части достижения результата предоставления субсидии, а также проверок органами государственно</w:t>
      </w:r>
      <w:r>
        <w:rPr>
          <w:color w:val="000000"/>
          <w:sz w:val="22"/>
          <w:szCs w:val="22"/>
        </w:rPr>
        <w:t xml:space="preserve">го финансового контроля в соответствии со статьями 268.1 и 269.2 Бюджетного кодекса Российской Федерации, а также обязуется не приобретать за счет полученных средств, иностранной валюты, за исключением операций, осуществляемых в соответствии с валютным зак</w:t>
      </w:r>
      <w:r>
        <w:rPr>
          <w:color w:val="000000"/>
          <w:sz w:val="22"/>
          <w:szCs w:val="22"/>
        </w:rPr>
        <w:t xml:space="preserve">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</w:t>
      </w:r>
      <w:r>
        <w:rPr>
          <w:color w:val="000000"/>
          <w:sz w:val="22"/>
          <w:szCs w:val="22"/>
        </w:rPr>
        <w:t xml:space="preserve">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учреждениями, а также операций, связанных с закупкой у нерезидентов товаров, работ, услуг.</w:t>
      </w:r>
      <w:bookmarkEnd w:id="2"/>
      <w:r/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1.</w:t>
      </w:r>
      <w:r>
        <w:rPr>
          <w:rFonts w:ascii="Times New Roman" w:hAnsi="Times New Roman" w:cs="Times New Roman"/>
          <w:color w:val="000000"/>
        </w:rPr>
        <w:t xml:space="preserve">6</w:t>
      </w:r>
      <w:r>
        <w:rPr>
          <w:rFonts w:ascii="Times New Roman" w:hAnsi="Times New Roman" w:cs="Times New Roman"/>
          <w:color w:val="000000"/>
        </w:rPr>
        <w:t xml:space="preserve">. </w:t>
      </w:r>
      <w:bookmarkStart w:id="4" w:name="_Hlk210400263"/>
      <w:r>
        <w:rPr>
          <w:rFonts w:ascii="Times New Roman" w:hAnsi="Times New Roman" w:cs="Times New Roman"/>
          <w:color w:val="000000"/>
        </w:rPr>
        <w:t xml:space="preserve">Ответственное лицо для взаимоотношений с Исполнителем на период оказания услуг:</w:t>
      </w:r>
      <w:bookmarkEnd w:id="4"/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Представитель департамента природных ресурсов и экологии Ямало-Ненецкого автономного округа, </w:t>
      </w:r>
      <w:r>
        <w:rPr>
          <w:rFonts w:ascii="Times New Roman" w:hAnsi="Times New Roman" w:cs="Times New Roman"/>
          <w:b/>
          <w:color w:val="000000"/>
        </w:rPr>
        <w:t xml:space="preserve">Соболева Елена Анатольевна</w:t>
      </w:r>
      <w:r>
        <w:rPr>
          <w:rFonts w:ascii="Times New Roman" w:hAnsi="Times New Roman" w:cs="Times New Roman"/>
          <w:bCs/>
          <w:color w:val="000000"/>
        </w:rPr>
        <w:t xml:space="preserve">, ведущий консультант отдела научных исследований и разработок департамента </w:t>
      </w:r>
      <w:r>
        <w:rPr>
          <w:rFonts w:ascii="Times New Roman" w:hAnsi="Times New Roman" w:cs="Times New Roman"/>
          <w:bCs/>
        </w:rPr>
        <w:t xml:space="preserve">природных ресурсов и экологии Ямало-Ненецкого автономного округа, тел.: </w:t>
      </w:r>
      <w:r>
        <w:rPr>
          <w:rFonts w:ascii="Times New Roman" w:hAnsi="Times New Roman" w:cs="Times New Roman"/>
        </w:rPr>
        <w:t xml:space="preserve">+7349222-43-08,</w:t>
      </w:r>
      <w:r>
        <w:rPr>
          <w:rFonts w:ascii="Times New Roman" w:hAnsi="Times New Roman" w:cs="Times New Roman"/>
          <w:bCs/>
        </w:rPr>
        <w:t xml:space="preserve"> 89220650677, </w:t>
      </w:r>
      <w:r>
        <w:rPr>
          <w:rFonts w:ascii="Times New Roman" w:hAnsi="Times New Roman" w:cs="Times New Roman"/>
          <w:bCs/>
          <w:lang w:val="en-US"/>
        </w:rPr>
        <w:t xml:space="preserve">e</w:t>
      </w:r>
      <w:r>
        <w:rPr>
          <w:rFonts w:ascii="Times New Roman" w:hAnsi="Times New Roman" w:cs="Times New Roman"/>
          <w:bCs/>
        </w:rPr>
        <w:t xml:space="preserve">-</w:t>
      </w:r>
      <w:r>
        <w:rPr>
          <w:rFonts w:ascii="Times New Roman" w:hAnsi="Times New Roman" w:cs="Times New Roman"/>
          <w:bCs/>
          <w:lang w:val="en-US"/>
        </w:rPr>
        <w:t xml:space="preserve">mail</w:t>
      </w:r>
      <w:r>
        <w:rPr>
          <w:rFonts w:ascii="Times New Roman" w:hAnsi="Times New Roman" w:cs="Times New Roman"/>
          <w:bCs/>
        </w:rPr>
        <w:t xml:space="preserve">: </w:t>
      </w:r>
      <w:hyperlink r:id="rId11" w:tooltip="mailto:EASoboleva@yanao.ru" w:history="1">
        <w:r>
          <w:rPr>
            <w:rStyle w:val="895"/>
            <w:rFonts w:ascii="Times New Roman" w:hAnsi="Times New Roman" w:cs="Times New Roman" w:eastAsiaTheme="majorEastAsia"/>
            <w:bCs/>
            <w:color w:val="auto"/>
            <w:lang w:val="en-US"/>
          </w:rPr>
          <w:t xml:space="preserve">EASoboleva</w:t>
        </w:r>
        <w:r>
          <w:rPr>
            <w:rStyle w:val="895"/>
            <w:rFonts w:ascii="Times New Roman" w:hAnsi="Times New Roman" w:cs="Times New Roman" w:eastAsiaTheme="majorEastAsia"/>
            <w:bCs/>
            <w:color w:val="auto"/>
          </w:rPr>
          <w:t xml:space="preserve">@</w:t>
        </w:r>
        <w:r>
          <w:rPr>
            <w:rStyle w:val="895"/>
            <w:rFonts w:ascii="Times New Roman" w:hAnsi="Times New Roman" w:cs="Times New Roman" w:eastAsiaTheme="majorEastAsia"/>
            <w:bCs/>
            <w:color w:val="auto"/>
            <w:lang w:val="en-US"/>
          </w:rPr>
          <w:t xml:space="preserve">yanao</w:t>
        </w:r>
        <w:r>
          <w:rPr>
            <w:rStyle w:val="895"/>
            <w:rFonts w:ascii="Times New Roman" w:hAnsi="Times New Roman" w:cs="Times New Roman" w:eastAsiaTheme="majorEastAsia"/>
            <w:bCs/>
            <w:color w:val="auto"/>
          </w:rPr>
          <w:t xml:space="preserve">.</w:t>
        </w:r>
        <w:r>
          <w:rPr>
            <w:rStyle w:val="895"/>
            <w:rFonts w:ascii="Times New Roman" w:hAnsi="Times New Roman" w:cs="Times New Roman" w:eastAsiaTheme="majorEastAsia"/>
            <w:bCs/>
            <w:color w:val="auto"/>
            <w:lang w:val="en-US"/>
          </w:rPr>
          <w:t xml:space="preserve">ru</w:t>
        </w:r>
      </w:hyperlink>
      <w:r>
        <w:rPr>
          <w:rFonts w:ascii="Times New Roman" w:hAnsi="Times New Roman" w:cs="Times New Roman"/>
        </w:rPr>
        <w:t xml:space="preserve"> 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2. Цена договора, условия и порядок расчетов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color w:val="000000"/>
        </w:rPr>
        <w:t xml:space="preserve">2.1. Цена настоящего договора составляет </w:t>
      </w:r>
      <w:r>
        <w:rPr>
          <w:rFonts w:ascii="Times New Roman" w:hAnsi="Times New Roman" w:eastAsia="Times New Roman" w:cs="Times New Roman"/>
          <w:color w:val="000000"/>
        </w:rPr>
        <w:t xml:space="preserve">_______________________ с НДС/НДС не облагается</w:t>
      </w:r>
      <w:r>
        <w:rPr>
          <w:rFonts w:ascii="Times New Roman" w:hAnsi="Times New Roman" w:eastAsia="Times New Roman" w:cs="Times New Roman"/>
          <w:color w:val="000000"/>
        </w:rPr>
        <w:t xml:space="preserve">, с учетом всех расходов Исполнителя, связанных с исполнением настоящего договора.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  <w:tab w:val="left" w:pos="2268" w:leader="none"/>
        </w:tabs>
        <w:rPr>
          <w:rFonts w:ascii="Times New Roman" w:hAnsi="Times New Roman" w:eastAsia="Liberation Sans" w:cs="Times New Roman"/>
          <w:highlight w:val="white"/>
        </w:rPr>
      </w:pPr>
      <w:r>
        <w:rPr>
          <w:rFonts w:ascii="Times New Roman" w:hAnsi="Times New Roman" w:eastAsia="Times New Roman" w:cs="Times New Roman"/>
          <w:color w:val="000000"/>
        </w:rPr>
        <w:t xml:space="preserve">Цена договора включает в себя вознаграждение Исполнителя, стоимость продуктов и </w:t>
      </w:r>
      <w:r>
        <w:rPr>
          <w:rFonts w:ascii="Times New Roman" w:hAnsi="Times New Roman" w:eastAsia="Times New Roman" w:cs="Times New Roman"/>
          <w:color w:val="000000"/>
        </w:rPr>
        <w:t xml:space="preserve">иных расходных материалов, расходы на закупку, доставку, хранение, приготовление, предварительную обработку и заготовку продукции, оплату труда персонала, обслуживание, налоги, сборы и иные обязательные платежи, связанные с исполнением настоящего договора.</w:t>
      </w:r>
      <w:r>
        <w:rPr>
          <w:rFonts w:ascii="Times New Roman" w:hAnsi="Times New Roman" w:eastAsia="Liberation Sans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  <w:tab w:val="left" w:pos="2268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000000"/>
        </w:rPr>
        <w:t xml:space="preserve">Це</w:t>
      </w:r>
      <w:r>
        <w:rPr>
          <w:rFonts w:ascii="Times New Roman" w:hAnsi="Times New Roman" w:eastAsia="Times New Roman" w:cs="Times New Roman"/>
          <w:color w:val="000000"/>
        </w:rPr>
        <w:t xml:space="preserve">на договора является твердой в пределах согласованного объема Услуг. При изменении количества участников, состава или объема Услуг, меню, дат либо иных существенных условий оказания Услуг цена договора может быть изменена по письменному соглашению Сторон. </w:t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  <w:tab w:val="left" w:pos="2268" w:leader="none"/>
        </w:tabs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2.2. Заказчик производит оплату стоимости Услуг, определённых в пункте 1.1 на</w:t>
      </w:r>
      <w:r>
        <w:rPr>
          <w:rFonts w:ascii="Times New Roman" w:hAnsi="Times New Roman" w:eastAsia="Times New Roman" w:cs="Times New Roman"/>
          <w:color w:val="000000"/>
        </w:rPr>
        <w:t xml:space="preserve">стоящего Договора, в течение 10 (десяти) рабочих дней с момента подписания Сторонами универсального передаточного документа (УПД)/акта оказанных услуг и получения Заказчиком счёта на оплату путём перечисления денежных средств на расчётный счёт Исполнителя.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  <w:tab w:val="left" w:pos="2268" w:leader="none"/>
        </w:tabs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highlight w:val="yellow"/>
        </w:rPr>
        <w:t xml:space="preserve">ЛИБО:</w:t>
      </w:r>
      <w:r>
        <w:rPr>
          <w:rFonts w:ascii="Times New Roman" w:hAnsi="Times New Roman" w:cs="Times New Roman"/>
          <w:i/>
          <w:iCs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-6"/>
          <w:highlight w:val="yellow"/>
        </w:rPr>
      </w:pPr>
      <w:r>
        <w:rPr>
          <w:rFonts w:ascii="Times New Roman" w:hAnsi="Times New Roman" w:cs="Times New Roman"/>
          <w:highlight w:val="yellow"/>
        </w:rPr>
        <w:t xml:space="preserve">2.4. Оплата стоимости услуг по настоящему Договору производится Заказчиком </w:t>
      </w:r>
      <w:r>
        <w:rPr>
          <w:rFonts w:ascii="Times New Roman" w:hAnsi="Times New Roman" w:cs="Times New Roman"/>
          <w:spacing w:val="-6"/>
          <w:highlight w:val="yellow"/>
        </w:rPr>
        <w:t xml:space="preserve">путем перечисления денежных средств на расчетный счет Исполнителя, согласно предоставленного Исполнителем счета на оплату в размере:</w:t>
      </w:r>
      <w:r>
        <w:rPr>
          <w:rFonts w:ascii="Times New Roman" w:hAnsi="Times New Roman" w:cs="Times New Roman"/>
          <w:spacing w:val="-6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-6"/>
          <w:highlight w:val="yellow"/>
        </w:rPr>
      </w:pPr>
      <w:r>
        <w:rPr>
          <w:rFonts w:ascii="Times New Roman" w:hAnsi="Times New Roman" w:cs="Times New Roman"/>
          <w:spacing w:val="-6"/>
          <w:highlight w:val="yellow"/>
        </w:rPr>
        <w:t xml:space="preserve">- 30% предварительной оплаты от цены Договора в срок не позднее 10 (десяти) рабочих дней после подписания договора на основании счета;</w:t>
      </w:r>
      <w:r>
        <w:rPr>
          <w:rFonts w:ascii="Times New Roman" w:hAnsi="Times New Roman" w:cs="Times New Roman"/>
          <w:spacing w:val="-6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  <w:highlight w:val="yellow"/>
        </w:rPr>
        <w:t xml:space="preserve">-70% оплаты от цены Договора в течение 10 (десять) рабочих дней с момента подписания сторонами УПД/акта оказанных услуг и на основании счета.</w:t>
      </w:r>
      <w:r>
        <w:rPr>
          <w:rFonts w:ascii="Times New Roman" w:hAnsi="Times New Roman" w:cs="Times New Roman"/>
          <w:spacing w:val="-6"/>
        </w:rPr>
      </w:r>
    </w:p>
    <w:p>
      <w:pPr>
        <w:contextualSpacing/>
        <w:ind w:firstLine="709"/>
        <w:jc w:val="both"/>
        <w:spacing w:line="240" w:lineRule="auto"/>
        <w:tabs>
          <w:tab w:val="left" w:pos="0" w:leader="none"/>
          <w:tab w:val="left" w:pos="567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</w:rPr>
        <w:t xml:space="preserve">2.3. Исполнитель в течение 3 (трех) рабочих дней после оказания Услуг направляет Заказчику подписанный со своей стороны </w:t>
      </w:r>
      <w:r>
        <w:rPr>
          <w:rFonts w:ascii="Times New Roman" w:hAnsi="Times New Roman" w:eastAsia="Liberation Sans" w:cs="Times New Roman"/>
          <w:color w:val="000000"/>
        </w:rPr>
        <w:t xml:space="preserve">УПД</w:t>
      </w:r>
      <w:r>
        <w:rPr>
          <w:rFonts w:ascii="Times New Roman" w:hAnsi="Times New Roman" w:eastAsia="Liberation Sans" w:cs="Times New Roman"/>
          <w:color w:val="000000"/>
        </w:rPr>
        <w:t xml:space="preserve">/</w:t>
      </w:r>
      <w:r>
        <w:rPr>
          <w:rFonts w:ascii="Times New Roman" w:hAnsi="Times New Roman" w:cs="Times New Roman"/>
          <w:color w:val="000000"/>
        </w:rPr>
        <w:t xml:space="preserve"> акт оказанных услуг</w:t>
      </w:r>
      <w:r>
        <w:rPr>
          <w:rFonts w:ascii="Times New Roman" w:hAnsi="Times New Roman" w:eastAsia="Liberation Sans" w:cs="Times New Roman"/>
          <w:color w:val="000000"/>
        </w:rPr>
        <w:t xml:space="preserve">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</w:rPr>
        <w:t xml:space="preserve">2.4. Заказчик в течение 2 (двух) рабочих дней с момента поступления от Исполнителя </w:t>
      </w:r>
      <w:r>
        <w:rPr>
          <w:rFonts w:ascii="Times New Roman" w:hAnsi="Times New Roman" w:eastAsia="Liberation Sans" w:cs="Times New Roman"/>
          <w:color w:val="000000"/>
        </w:rPr>
        <w:t xml:space="preserve">УПД/</w:t>
      </w:r>
      <w:r>
        <w:rPr>
          <w:rFonts w:ascii="Times New Roman" w:hAnsi="Times New Roman" w:eastAsia="Liberation Sans" w:cs="Times New Roman"/>
          <w:color w:val="000000"/>
        </w:rPr>
        <w:t xml:space="preserve">акта оказанных услуг подписывает его либо предъявляет мотивированный отказ (претензию) от подписания </w:t>
      </w:r>
      <w:r>
        <w:rPr>
          <w:rFonts w:ascii="Times New Roman" w:hAnsi="Times New Roman" w:eastAsia="Liberation Sans" w:cs="Times New Roman"/>
          <w:color w:val="000000"/>
        </w:rPr>
        <w:t xml:space="preserve">УПД/</w:t>
      </w:r>
      <w:r>
        <w:rPr>
          <w:rFonts w:ascii="Times New Roman" w:hAnsi="Times New Roman" w:eastAsia="Liberation Sans" w:cs="Times New Roman"/>
          <w:color w:val="000000"/>
        </w:rPr>
        <w:t xml:space="preserve">акта оказанных услуг</w:t>
      </w:r>
      <w:r>
        <w:rPr>
          <w:rFonts w:ascii="Times New Roman" w:hAnsi="Times New Roman" w:eastAsia="Liberation Sans" w:cs="Times New Roman"/>
          <w:color w:val="000000"/>
          <w:lang w:eastAsia="ar-SA"/>
        </w:rPr>
        <w:t xml:space="preserve">.</w:t>
      </w:r>
      <w:r>
        <w:rPr>
          <w:rFonts w:ascii="Times New Roman" w:hAnsi="Times New Roman" w:eastAsia="Liberation Sans" w:cs="Times New Roman"/>
          <w:color w:val="000000"/>
        </w:rPr>
        <w:t xml:space="preserve"> 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2.5. В случае изменения расчётного счёта Исполнитель обязан в трёхдневный срок с момента изменения рас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чётного счёта в письменной форме сообщить об этом Заказчику, указав новые реквизиты расчётного счёта. В противном случае все риски, связанные с перечислением Заказчиком денежных средств на указанный в настоящем договоре счёт Исполнителя, несёт Исполнитель.</w:t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trike/>
          <w:color w:val="ff0000"/>
          <w:highlight w:val="white"/>
        </w:rPr>
      </w:pPr>
      <w:r>
        <w:rPr>
          <w:rFonts w:ascii="Times New Roman" w:hAnsi="Times New Roman" w:cs="Times New Roman"/>
          <w:b/>
          <w:bCs/>
          <w:strike/>
          <w:color w:val="ff0000"/>
          <w:highlight w:val="white"/>
        </w:rPr>
      </w:r>
      <w:r>
        <w:rPr>
          <w:rFonts w:ascii="Times New Roman" w:hAnsi="Times New Roman" w:cs="Times New Roman"/>
          <w:b/>
          <w:bCs/>
          <w:strike/>
          <w:color w:val="ff0000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3. </w:t>
      </w: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Права и обязанности</w:t>
      </w: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 Сторон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i/>
          <w:iCs/>
          <w:highlight w:val="white"/>
        </w:rPr>
      </w:pPr>
      <w:r>
        <w:rPr>
          <w:rFonts w:ascii="Times New Roman" w:hAnsi="Times New Roman" w:eastAsia="Liberation Sans" w:cs="Times New Roman"/>
          <w:i/>
          <w:iCs/>
          <w:color w:val="000000"/>
          <w:lang w:eastAsia="ru-RU"/>
        </w:rPr>
        <w:t xml:space="preserve">3.1. Заказчик обязан:</w:t>
      </w:r>
      <w:r>
        <w:rPr>
          <w:rFonts w:ascii="Times New Roman" w:hAnsi="Times New Roman" w:cs="Times New Roman"/>
          <w:i/>
          <w:iCs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color w:val="000000"/>
        </w:rPr>
        <w:t xml:space="preserve">3.1.1. оплатить Услуги в порядке и сроки, установленные разделом 2 настоящего договора, а также суммы, подлежащие оплате при отмене или сокращении объема Услуг в случаях, предусмотренных пунктом 4.7 настоящего договора;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3.1.2. надлежащим образом исполнять условия настоящего договора.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i/>
          <w:iCs/>
          <w:highlight w:val="white"/>
        </w:rPr>
      </w:pPr>
      <w:r>
        <w:rPr>
          <w:rFonts w:ascii="Times New Roman" w:hAnsi="Times New Roman" w:eastAsia="Liberation Sans" w:cs="Times New Roman"/>
          <w:i/>
          <w:iCs/>
          <w:color w:val="000000"/>
          <w:lang w:eastAsia="ru-RU"/>
        </w:rPr>
        <w:t xml:space="preserve">3.2. Исполнитель обязан:</w:t>
      </w:r>
      <w:r>
        <w:rPr>
          <w:rFonts w:ascii="Times New Roman" w:hAnsi="Times New Roman" w:cs="Times New Roman"/>
          <w:i/>
          <w:iCs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3.2.1. в соответствии с условиями настоящего договора осуществить оказание Услуг и по окончании оказания Услуг направить Заказчику УПД/акт оказанных услуг;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3.2.2. по письменному запросу Заказчика предоставить информацию об основных потребительских свойствах и качестве Услуг, а также об условиях приготовления блюд, если эти сведения не являются коммерческой тайной;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3.2.3. по требованию Заказчика незамедлительно безвозмездно устранить недостатки оказываемых Услуг;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3.2.4.  надлежащим образом исполнять условия настоящего договора.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i/>
          <w:iCs/>
          <w:highlight w:val="white"/>
        </w:rPr>
      </w:pPr>
      <w:r>
        <w:rPr>
          <w:rFonts w:ascii="Times New Roman" w:hAnsi="Times New Roman" w:eastAsia="Liberation Sans" w:cs="Times New Roman"/>
          <w:i/>
          <w:iCs/>
          <w:color w:val="000000"/>
          <w:lang w:eastAsia="ru-RU"/>
        </w:rPr>
        <w:t xml:space="preserve">3.3. Заказчик имеет право:</w:t>
      </w:r>
      <w:r>
        <w:rPr>
          <w:rFonts w:ascii="Times New Roman" w:hAnsi="Times New Roman" w:cs="Times New Roman"/>
          <w:i/>
          <w:iCs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3.3.1. контролировать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ход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оказания Услуг по настоящему договору, не вмешиваясь в технологический процесс и оперативно-хозяйственную деятельность Исполнителя;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3.3.2. получать информацию об основных потребительских свойствах и качестве Услуг, а также об условиях приготовления блюд, если эти сведения не являются коммерческой тайной;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3.3.3. при обнаружении недостатков оказываемых Услуг потребовать незамедлительного безвозмездного устранения недостатков оказываемых Услуг.</w:t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4. Ответственность Сторон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</w:rPr>
        <w:t xml:space="preserve"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</w:rPr>
        <w:t xml:space="preserve">4.2. В случае просрочк</w:t>
      </w:r>
      <w:r>
        <w:rPr>
          <w:rFonts w:ascii="Times New Roman" w:hAnsi="Times New Roman" w:eastAsia="Liberation Sans" w:cs="Times New Roman"/>
          <w:color w:val="000000"/>
        </w:rPr>
        <w:t xml:space="preserve">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(пеней).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color w:val="000000"/>
        </w:rPr>
        <w:t xml:space="preserve">4.3. Пеня начисляется за каждый день просрочки исполнения Исполнителем обязательства, преду</w:t>
      </w:r>
      <w:r>
        <w:rPr>
          <w:rFonts w:ascii="Times New Roman" w:hAnsi="Times New Roman" w:eastAsia="Times New Roman" w:cs="Times New Roman"/>
          <w:color w:val="000000"/>
        </w:rPr>
        <w:t xml:space="preserve">смотренного договором, начиная со дня, следующего после дня истечения установленного договором срока исполнения обязательства, в размере 0,1% от стоимости просроченного обязательства за каждый день просрочки, но не более 10% стоимости такого обязательства.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color w:val="000000"/>
        </w:rPr>
        <w:t xml:space="preserve">4.4. В случае просрочки исполнения Заказчиком денежного обязательства Исполнитель вправе потребовать уплаты пени в размере 0,1% от суммы просроченного платежа за каждый день просрочки, </w:t>
      </w:r>
      <w:r>
        <w:rPr>
          <w:rFonts w:ascii="Times New Roman" w:hAnsi="Times New Roman" w:eastAsia="Times New Roman" w:cs="Times New Roman"/>
          <w:color w:val="000000"/>
        </w:rPr>
        <w:t xml:space="preserve">начиная со дня, следующего за установленным сроком оплаты, но не более 10% суммы просроченного платежа.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</w:rPr>
        <w:t xml:space="preserve">4.5. Уплата неустойки (пени) не освобождает Стороны от исполнения собственных обязательств.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eastAsia="Liberation Sans" w:cs="Times New Roman"/>
          <w:color w:val="000000"/>
        </w:rPr>
      </w:pPr>
      <w:r>
        <w:rPr>
          <w:rFonts w:ascii="Times New Roman" w:hAnsi="Times New Roman" w:eastAsia="Liberation Sans" w:cs="Times New Roman"/>
          <w:color w:val="000000"/>
        </w:rPr>
        <w:t xml:space="preserve">4.6.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  <w:r>
        <w:rPr>
          <w:rFonts w:ascii="Times New Roman" w:hAnsi="Times New Roman" w:eastAsia="Liberation Sans" w:cs="Times New Roman"/>
          <w:color w:val="000000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5. Обстоятельства непреодолимой силы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5.1. Стороны не несут ответственности за частич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ное или полное неисполнение или ненадлежащее исполнение обязательств по настоящему договору, если надлежащее исполнение обязательств оказалось невозможным вследствие возникновения обстоятельств непреодолимой силы, то есть чрезвычайных и непредотвратимых пр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и данных условиях обстоятельствах, возникших после заключения настоящего договора, в том числе: стихийных бедствий, землетрясений, наводнений, ураганов, эпидемий, военных действий и правительственных мер, ограничивающих исполнение договорных обязательств. 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5.2. Стороны должны принять все разумные меры для сведения к минимуму последствий любого события обстоятельств непреодолимой силы.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5.3. Сторона, ссылающаяся на обстоятельства непреодолимой силы, в течение 10 (десять) дней с момента их наступления, обязана известить другую Сторону о наступлении их действия и предоставить надлежащее доказательство наступления подобных обстоятельств.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1134" w:leader="none"/>
          <w:tab w:val="left" w:pos="156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Надлежащим доказательством наличия обстоятельств непреодолимой силы и их продолжительности будут служить заключения соответствующих компетентных органов (государственных, муниципальных) места, где наступили данные обстоятельства. 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5.4. При возникновении обстоятельств непреодолимой силы, срок действия настоящего договора продлеваетс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я соразмерно времени, в течение которого действуют данные обстоятельства. В случае если обстоятельства непреодолимой силы длятся более 30 (тридцать) дней, каждая из Сторон вправе внести предложение об изменении условий или расторжении настоящего договора. 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5.5. По прекращению действия обстоятельств непреодолимой силы, Сторона, ссылающаяся на них, обязана в течение 2 (два) дней известить об этом другую Сторону в письменном виде.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6. Уведомления и извещения</w:t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6.1. Все уведомления и извещения, необходимые в соответствии с настоящим договором, совершаются в письменной форме и могут быть направлены через систему электронного доку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ментооборота, по электронной почте на согласованные адреса Сторон, заказным почтовым отправлением, курьером либо вручены нарочно. Уведомление считается полученным с момента его доставки адресату либо получения подтверждения доставки электронного сообщения.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6.2. Уведомления и извещения, направленные по электронной почте с адресов, указанных в разделе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10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настоящего догово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ра, признаются надлежащим способом взаимодействия Сторон и не требуют обязательного последующего направления оригинала на бумажном носителе, если иное прямо не предусмотрено законодательством Российской Федерации или письменно не запрошено другой Стороной.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6.3. Уведомления и извещения направляются за счет уведомляющей Стороны.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6.4. Если Сторона не направит или несвоевременно направит необходимое уведомление или извещение, то она обязана возместить другой Стороне убытки, причиненные не уведомлением (не извещением) или несвоевременным уведомлением (извещением).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7. Изменение и расторжение договора. Разрешение споров</w:t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7.1. </w:t>
      </w:r>
      <w:bookmarkStart w:id="5" w:name="_Hlk152931134"/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Настоящий договор вступает в силу с момента подписания и </w:t>
      </w:r>
      <w:r>
        <w:rPr>
          <w:rFonts w:ascii="Times New Roman" w:hAnsi="Times New Roman" w:eastAsia="Liberation Sans" w:cs="Times New Roman"/>
          <w:lang w:eastAsia="ru-RU"/>
        </w:rPr>
        <w:t xml:space="preserve">действует до</w:t>
      </w:r>
      <w:r>
        <w:rPr>
          <w:rFonts w:ascii="Times New Roman" w:hAnsi="Times New Roman" w:eastAsia="Liberation Sans" w:cs="Times New Roman"/>
          <w:lang w:eastAsia="ru-RU"/>
        </w:rPr>
        <w:t xml:space="preserve"> 30.11.2026, а в части взаиморасчетов до</w:t>
      </w:r>
      <w:r>
        <w:rPr>
          <w:rFonts w:ascii="Times New Roman" w:hAnsi="Times New Roman" w:eastAsia="Liberation Sans" w:cs="Times New Roman"/>
          <w:lang w:eastAsia="ru-RU"/>
        </w:rPr>
        <w:t xml:space="preserve"> полного исполнения Сторонами</w:t>
      </w:r>
      <w:bookmarkEnd w:id="5"/>
      <w:r>
        <w:rPr>
          <w:rFonts w:ascii="Times New Roman" w:hAnsi="Times New Roman" w:eastAsia="Liberation Sans" w:cs="Times New Roman"/>
          <w:lang w:eastAsia="ru-RU"/>
        </w:rPr>
        <w:t xml:space="preserve"> </w:t>
      </w:r>
      <w:r>
        <w:rPr>
          <w:rFonts w:ascii="Times New Roman" w:hAnsi="Times New Roman" w:eastAsia="Liberation Sans" w:cs="Times New Roman"/>
          <w:lang w:eastAsia="ru-RU"/>
        </w:rPr>
        <w:t xml:space="preserve">своих </w:t>
      </w:r>
      <w:r>
        <w:rPr>
          <w:rFonts w:ascii="Times New Roman" w:hAnsi="Times New Roman" w:eastAsia="Liberation Sans" w:cs="Times New Roman"/>
          <w:lang w:eastAsia="ru-RU"/>
        </w:rPr>
        <w:t xml:space="preserve">обязательств</w:t>
      </w:r>
      <w:r>
        <w:rPr>
          <w:rFonts w:ascii="Times New Roman" w:hAnsi="Times New Roman" w:eastAsia="Liberation Sans" w:cs="Times New Roman"/>
          <w:lang w:eastAsia="ru-RU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lang w:eastAsia="ru-RU"/>
        </w:rPr>
        <w:t xml:space="preserve">Настоящий договор может быть заключен посредством электронного документооборота с использованием усиленной квалифицированной электронной подписи либо путем обмена подписанными скан-копиями по элек</w:t>
      </w:r>
      <w:r>
        <w:rPr>
          <w:rFonts w:ascii="Times New Roman" w:hAnsi="Times New Roman" w:eastAsia="Liberation Sans" w:cs="Times New Roman"/>
          <w:lang w:eastAsia="ru-RU"/>
        </w:rPr>
        <w:t xml:space="preserve">тронной почте. Такие документы признаются Сторонами юридически значимыми; обязательный последующий обмен бумажными оригиналами не требуется, если иное прямо не предусмотрено законодательством Российской Федерации или письменно не запрошено одной из Сторон.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lang w:eastAsia="ru-RU"/>
        </w:rPr>
        <w:t xml:space="preserve">Окончание срока действия настоящего договора не освобождает Стороны от ответственности за неисполнение или ненадлежащее исполнение обязательств по настоящему договору.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7.2. Настоящий договор может быть расторгнут по соглашению Сторон и в судебном порядке.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1134" w:leader="none"/>
          <w:tab w:val="left" w:pos="156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Настоящий договор может быть расторгнут по решению суда в связи с существенным нарушением одной из Сторон условий настоящего договора по требованию другой Стороны.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7.3. Сторона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, получившая предложение об изменении или расторжении условий настоящего договора, обязана в течение 5 (пяти) рабочих дней с момента получения предложения, дать мотивированный ответ о согласии либо об отказе в изменении или расторжении настоящего договора.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7.4. Требование об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изменении или о расторжении настоящего договора может быть заявлено Стороной в суд только после получения отказа другой стороны на предложение изменить или расторгнуть настоящий договор или неполучения ответа на предложение в срок, указанный в предложении.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7.5. Все споры и разногласия, которые могут возникнуть в связи с выполнением обязательств по настоящему договору, Стороны будут стремиться разрешать путем принятия мер досудебного (претензионного) урегулирования возникающих споров и разногласий.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7.6. В случае частичного или полного неисполнения, или ненадлежащего исполнения Стороной принятых на себя по настоящему договору обязательств, другая Сторона направляет ей претензию в письменной форме.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7.7. Сторона, получившая претензию, обязана в течение 10 (десять) дней с момента ее получения направить другой Стороне свои возражения с приложением документов, подтверждающих надлежащее исполнение обязательств.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Liberation Sans" w:cs="Times New Roman"/>
          <w:color w:val="000000"/>
          <w:lang w:eastAsia="ru-RU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7.8. В случае невозможности урегулирования споров по настоящему договору путем переговоров, споры подлежат разрешению в порядке, предусмотренном действующим законодательством Российской Федерации, в Арбитражном суде Ямало-Ненецкого автономного округа.</w:t>
      </w:r>
      <w:r>
        <w:rPr>
          <w:rFonts w:ascii="Times New Roman" w:hAnsi="Times New Roman" w:eastAsia="Liberation Sans" w:cs="Times New Roman"/>
          <w:color w:val="000000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8. Антикоррупционная оговорка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8.1. При исполнении обязательств по Договору Стороны, их аффилиров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анные лица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8.2. При исполнении обязательств по Договору Стороны, их аффилированные лица не осуществляют действия, квалифицируемые применимым для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целей Договора законодательством Российской Федерации, как дача и (или) 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8.3. В случае возникновения у Стороны обоснованных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об этом другую Сторону в письменной форме. По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(десяти) рабочих дней с даты письменного уведомления о нарушении.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8.4. В письменном уведомлении другая Сторона обязана сослаться на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обоснованные факты или предоставить материалы, достоверно подтверждающие или дающие основания предполагать, что произошло или может произойти нарушение каких-либо положений Договора Стороной, ее аффилированными лицами, выражающееся в действиях, квалифициру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емых применимым законодательством Российской Федерации, как дача или получение взятки, коммерческий подкуп, а также в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8.5. В случае нарушения одной Стороной обязательств воздерживаться от запрещенных в настоящем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разделе Договора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в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соответствии с применимым законодательством Российской Федерации, а также расторгнуть Договор в одностороннем порядке пол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ностью или в части, направив письменное уведомление о расторжении. Сторона, по чьей инициативе был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9. Заключительные положения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9.1.  Стороны договорились, что в процессе исполнения условий настоящего договора будут осуществлять постоянную связь посредством обмена корреспонденцией, которая может направляться с использованием средств: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- по электронной почте с обязательным подтверждением получения в тот же день путем ответа на электронное сообщение (с приложением копии запроса) с пометкой «получено» и указанием даты получения.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Автоматическое уведомление программными средствами о получении электронного сообщения по электронной почте, полученной любой из Сторон, считается аналогом такого подтверждения.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9.1.1. Договор, приложения к нему, дополнительные соглашения, уведомления и иные документы, направленные Сторонами друг другу посредством электронной почты в виде подписанных скан-копий,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признаются юридически значимыми и действительными для Сторон. Обязательный последующий обмен оригиналами на бумажном носителе не требуется, если иное прямо не предусмотрено законодательством Российской Федерации либо письменно не запрошено одной из Сторон.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Сообщения направляются по следующим электронным адресам: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- в адрес Заказчика по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e-mail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: </w:t>
      </w:r>
      <w:hyperlink r:id="rId12" w:tooltip="mailto:info@rcoa.ru;" w:history="1">
        <w:r>
          <w:rPr>
            <w:rStyle w:val="895"/>
            <w:rFonts w:ascii="Times New Roman" w:hAnsi="Times New Roman" w:eastAsia="Liberation Sans" w:cs="Times New Roman"/>
            <w:color w:val="auto"/>
            <w:highlight w:val="white"/>
            <w:lang w:eastAsia="ru-RU"/>
          </w:rPr>
          <w:t xml:space="preserve">info@rcoa.ru;</w:t>
        </w:r>
      </w:hyperlink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 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Liberation Sans" w:cs="Times New Roman"/>
          <w:highlight w:val="yellow"/>
          <w:lang w:eastAsia="ru-RU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- в адрес Исполнителя по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e-mail</w:t>
      </w:r>
      <w:r>
        <w:rPr>
          <w:rFonts w:ascii="Times New Roman" w:hAnsi="Times New Roman" w:eastAsia="Liberation Sans" w:cs="Times New Roman"/>
          <w:color w:val="000000"/>
          <w:highlight w:val="yellow"/>
          <w:lang w:eastAsia="ru-RU"/>
        </w:rPr>
        <w:t xml:space="preserve">:</w:t>
      </w:r>
      <w:r>
        <w:rPr>
          <w:rFonts w:ascii="Times New Roman" w:hAnsi="Times New Roman" w:cs="Times New Roman"/>
          <w:highlight w:val="yellow"/>
        </w:rPr>
        <w:t xml:space="preserve">   </w:t>
      </w:r>
      <w:r>
        <w:rPr>
          <w:rFonts w:ascii="Times New Roman" w:hAnsi="Times New Roman" w:cs="Times New Roman"/>
          <w:highlight w:val="yellow"/>
        </w:rPr>
        <w:t xml:space="preserve">                                                </w:t>
      </w:r>
      <w:r>
        <w:rPr>
          <w:rFonts w:ascii="Times New Roman" w:hAnsi="Times New Roman" w:cs="Times New Roman"/>
          <w:highlight w:val="yellow"/>
        </w:rPr>
        <w:t xml:space="preserve">  </w:t>
      </w:r>
      <w:r>
        <w:rPr>
          <w:rFonts w:ascii="Times New Roman" w:hAnsi="Times New Roman" w:eastAsia="Liberation Sans" w:cs="Times New Roman"/>
          <w:color w:val="000000"/>
          <w:highlight w:val="yellow"/>
          <w:lang w:eastAsia="ru-RU"/>
        </w:rPr>
        <w:t xml:space="preserve">.</w:t>
      </w:r>
      <w:r>
        <w:rPr>
          <w:rFonts w:ascii="Times New Roman" w:hAnsi="Times New Roman" w:eastAsia="Liberation Sans" w:cs="Times New Roman"/>
          <w:highlight w:val="yellow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Кроме того, Стороны дают взаимное согласие на применение в своих отношениях по Договору, средств электронного документооборота в системе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Контур.Диадок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, СБИС, с обязательным условием исполь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зования квалифицированной электронной подписи, в случаях подписания первичных учетных документов к Договору, а также всех иных документов, связанных с исполнением Договора (при наличии возможности применения электронного документооборота обеими Сторонами).</w:t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9.2. В части отношений между Сторонами, неурегулированных положениями настоящего договора, применяется действующее законодательство Российской Федерации.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9.3. Настоящий договор действует с приложением – Спецификацией, являющейся неотъемлемой частью настоящего договора.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9.4. Настоящий договор составлен в двух экземплярах, имеющих одинаковую юридическую силу, по одному для каждой из Сторон.</w:t>
      </w:r>
      <w:r>
        <w:rPr>
          <w:rFonts w:ascii="Times New Roman" w:hAnsi="Times New Roman" w:cs="Times New Roman"/>
        </w:rPr>
      </w:r>
    </w:p>
    <w:p>
      <w:pPr>
        <w:ind w:right="-144"/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10. Адреса, банковские реквизиты и подписи Сторон</w:t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right="-144"/>
        <w:jc w:val="center"/>
        <w:spacing w:after="0" w:line="240" w:lineRule="auto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cs="Times New Roman"/>
          <w:b/>
          <w:bCs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</w:p>
    <w:tbl>
      <w:tblPr>
        <w:tblW w:w="10387" w:type="dxa"/>
        <w:tblInd w:w="-72" w:type="dxa"/>
        <w:tblLook w:val="01E0" w:firstRow="1" w:lastRow="1" w:firstColumn="1" w:lastColumn="1" w:noHBand="0" w:noVBand="0"/>
      </w:tblPr>
      <w:tblGrid>
        <w:gridCol w:w="5000"/>
        <w:gridCol w:w="5387"/>
      </w:tblGrid>
      <w:tr>
        <w:tblPrEx/>
        <w:trPr>
          <w:trHeight w:val="317"/>
        </w:trPr>
        <w:tc>
          <w:tcPr>
            <w:tcW w:w="500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Исполнитель: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Liberation Sans" w:cs="Times New Roman"/>
                <w:b/>
                <w:color w:val="000000"/>
                <w:lang w:eastAsia="ru-RU"/>
              </w:rPr>
              <w:t xml:space="preserve">Заказчик:</w:t>
            </w:r>
            <w:r>
              <w:rPr>
                <w:rFonts w:ascii="Times New Roman" w:hAnsi="Times New Roman" w:eastAsia="Liberation Sans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ind w:left="5812"/>
        <w:jc w:val="both"/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П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риложение </w:t>
      </w:r>
      <w:r>
        <w:rPr>
          <w:rFonts w:ascii="Times New Roman" w:hAnsi="Times New Roman" w:cs="Times New Roman"/>
          <w:highlight w:val="white"/>
        </w:rPr>
      </w:r>
    </w:p>
    <w:p>
      <w:pPr>
        <w:ind w:left="5812"/>
        <w:jc w:val="both"/>
        <w:spacing w:after="0" w:line="240" w:lineRule="auto"/>
        <w:rPr>
          <w:rFonts w:ascii="Times New Roman" w:hAnsi="Times New Roman" w:eastAsia="Liberation Sans" w:cs="Times New Roman"/>
          <w:lang w:eastAsia="ru-RU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к договору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на оказание услуг общественного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питания </w:t>
      </w:r>
      <w:r>
        <w:rPr>
          <w:rFonts w:ascii="Times New Roman" w:hAnsi="Times New Roman" w:cs="Times New Roman"/>
          <w:color w:val="000000"/>
        </w:rPr>
        <w:t xml:space="preserve">№</w:t>
      </w:r>
      <w:r>
        <w:rPr>
          <w:rFonts w:ascii="Times New Roman" w:hAnsi="Times New Roman" w:cs="Times New Roman"/>
          <w:color w:val="000000"/>
        </w:rPr>
        <w:t xml:space="preserve">______ от ___________</w:t>
      </w:r>
      <w:r>
        <w:rPr>
          <w:rFonts w:ascii="Times New Roman" w:hAnsi="Times New Roman" w:eastAsia="Liberation Sans" w:cs="Times New Roman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Liberation Sans" w:cs="Times New Roman"/>
          <w:b/>
          <w:bCs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b/>
          <w:bCs/>
          <w:highlight w:val="white"/>
          <w:lang w:eastAsia="ru-RU"/>
        </w:rPr>
      </w:r>
      <w:r>
        <w:rPr>
          <w:rFonts w:ascii="Times New Roman" w:hAnsi="Times New Roman" w:eastAsia="Liberation Sans" w:cs="Times New Roman"/>
          <w:b/>
          <w:bCs/>
          <w:highlight w:val="whit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Liberation Sans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  <w:t xml:space="preserve">Спецификация </w:t>
      </w:r>
      <w:r>
        <w:rPr>
          <w:rFonts w:ascii="Times New Roman" w:hAnsi="Times New Roman" w:eastAsia="Liberation Sans" w:cs="Times New Roman"/>
          <w:b/>
          <w:bCs/>
          <w:color w:val="00000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Liberation Sans" w:cs="Times New Roman"/>
          <w:b/>
          <w:highlight w:val="white"/>
        </w:rPr>
      </w:pPr>
      <w:r>
        <w:rPr>
          <w:rFonts w:ascii="Times New Roman" w:hAnsi="Times New Roman" w:eastAsia="Liberation Sans" w:cs="Times New Roman"/>
          <w:b/>
          <w:color w:val="000000"/>
        </w:rPr>
        <w:t xml:space="preserve">на оказание услуг общественного питания </w:t>
      </w:r>
      <w:r>
        <w:rPr>
          <w:rFonts w:ascii="Times New Roman" w:hAnsi="Times New Roman" w:eastAsia="Liberation Sans" w:cs="Times New Roman"/>
          <w:b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Liberation Sans" w:cs="Times New Roman"/>
          <w:b/>
          <w:bCs/>
          <w:color w:val="000000"/>
        </w:rPr>
      </w:pPr>
      <w:r>
        <w:rPr>
          <w:rFonts w:ascii="Times New Roman" w:hAnsi="Times New Roman" w:eastAsia="Liberation Sans" w:cs="Times New Roman"/>
          <w:b/>
          <w:bCs/>
          <w:color w:val="000000"/>
        </w:rPr>
      </w:r>
      <w:r>
        <w:rPr>
          <w:rFonts w:ascii="Times New Roman" w:hAnsi="Times New Roman" w:eastAsia="Liberation Sans" w:cs="Times New Roman"/>
          <w:b/>
          <w:bCs/>
          <w:color w:val="00000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00"/>
        <w:ind w:left="0" w:right="426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1. Место оказания услуг: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____________________</w:t>
      </w:r>
      <w:r>
        <w:rPr>
          <w:rFonts w:ascii="Times New Roman" w:hAnsi="Times New Roman" w:cs="Times New Roman"/>
        </w:rPr>
      </w:r>
    </w:p>
    <w:p>
      <w:pPr>
        <w:pStyle w:val="900"/>
        <w:ind w:left="0" w:right="426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2. Дат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а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оказания Услуг: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«__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_»_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______________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202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____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г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.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, с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: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ч. –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: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__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 ч.*</w:t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pStyle w:val="900"/>
        <w:ind w:left="0" w:right="426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3. </w:t>
      </w:r>
      <w:r>
        <w:rPr>
          <w:rFonts w:ascii="Times New Roman" w:hAnsi="Times New Roman" w:cs="Times New Roman"/>
          <w:color w:val="000000"/>
        </w:rPr>
        <w:t xml:space="preserve">В рамках реализации Заказчиком мероприятий, связанных с организацией и проведением</w:t>
      </w:r>
      <w:r>
        <w:rPr>
          <w:rFonts w:ascii="Times New Roman" w:hAnsi="Times New Roman" w:cs="Times New Roman"/>
          <w:bCs/>
          <w:color w:val="000000"/>
        </w:rPr>
        <w:t xml:space="preserve"> выездного </w:t>
      </w:r>
      <w:r>
        <w:rPr>
          <w:rFonts w:ascii="Times New Roman" w:hAnsi="Times New Roman" w:eastAsia="Liberation Serif"/>
          <w:szCs w:val="24"/>
          <w:lang w:eastAsia="hi-IN" w:bidi="hi-IN"/>
        </w:rPr>
        <w:t xml:space="preserve">мероприятия-спутника VI Конгресса молодых учёных в Ямало-Ненецком автономном округе</w:t>
      </w:r>
      <w:r>
        <w:rPr>
          <w:rFonts w:ascii="Times New Roman" w:hAnsi="Times New Roman" w:cs="Times New Roman"/>
          <w:color w:val="000000"/>
        </w:rPr>
        <w:t xml:space="preserve"> (далее – Мероприятие), в соответствии с условиями договора Исполнитель обязуется оказать</w:t>
      </w:r>
      <w:r>
        <w:rPr>
          <w:rFonts w:ascii="Times New Roman" w:hAnsi="Times New Roman" w:cs="Times New Roman"/>
          <w:color w:val="000000"/>
        </w:rPr>
        <w:t xml:space="preserve"> услуги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общественного (комплексного) питания участников мероприятия </w:t>
      </w:r>
      <w:r>
        <w:rPr>
          <w:rFonts w:ascii="Times New Roman" w:hAnsi="Times New Roman" w:eastAsia="Liberation Serif" w:cs="Times New Roman"/>
          <w:lang w:val="ba-RU"/>
        </w:rPr>
        <w:t xml:space="preserve">в рамках проведения “Ужина командообразования от имени Правительства Ямало-Ненецкого автономного округа</w:t>
      </w:r>
      <w:r>
        <w:rPr>
          <w:rFonts w:ascii="Times New Roman" w:hAnsi="Times New Roman" w:eastAsia="Liberation Sans" w:cs="Times New Roman"/>
          <w:color w:val="000000"/>
          <w:lang w:eastAsia="ru-RU"/>
        </w:rPr>
        <w:t xml:space="preserve">, в том числе:</w:t>
      </w:r>
      <w:r>
        <w:rPr>
          <w:rFonts w:ascii="Times New Roman" w:hAnsi="Times New Roman" w:cs="Times New Roman"/>
          <w:color w:val="ee0000"/>
        </w:rPr>
      </w:r>
    </w:p>
    <w:p>
      <w:pPr>
        <w:ind w:right="285" w:firstLine="283"/>
        <w:jc w:val="both"/>
        <w:spacing w:after="0" w:line="240" w:lineRule="auto"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tbl>
      <w:tblPr>
        <w:tblW w:w="9780" w:type="dxa"/>
        <w:tblLook w:val="04A0" w:firstRow="1" w:lastRow="0" w:firstColumn="1" w:lastColumn="0" w:noHBand="0" w:noVBand="1"/>
      </w:tblPr>
      <w:tblGrid>
        <w:gridCol w:w="559"/>
        <w:gridCol w:w="4246"/>
        <w:gridCol w:w="1310"/>
        <w:gridCol w:w="1096"/>
        <w:gridCol w:w="1273"/>
        <w:gridCol w:w="1296"/>
      </w:tblGrid>
      <w:tr>
        <w:tblPrEx/>
        <w:trPr>
          <w:trHeight w:val="6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Выход, г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Цена, руб.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Кол-во, пор.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Сумма, руб.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4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gridSpan w:val="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92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Итого,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НДС не облагается/ в том числе НДС</w:t>
            </w:r>
            <w:r>
              <w:rPr>
                <w:rFonts w:ascii="Times New Roman" w:hAnsi="Times New Roman" w:cs="Times New Roman"/>
                <w:color w:val="000000"/>
              </w:rPr>
              <w:t xml:space="preserve">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right="285" w:firstLine="283"/>
        <w:jc w:val="both"/>
        <w:spacing w:after="0" w:line="240" w:lineRule="auto"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p>
      <w:pPr>
        <w:ind w:right="285" w:firstLine="283"/>
        <w:jc w:val="both"/>
        <w:spacing w:after="0" w:line="240" w:lineRule="auto"/>
        <w:rPr>
          <w:rFonts w:ascii="Times New Roman" w:hAnsi="Times New Roman" w:eastAsia="Liberation Sans" w:cs="Times New Roman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</w:rPr>
        <w:t xml:space="preserve">Итого по мероприятию: </w:t>
      </w:r>
      <w:r>
        <w:rPr>
          <w:rFonts w:ascii="Times New Roman" w:hAnsi="Times New Roman" w:eastAsia="Times New Roman" w:cs="Times New Roman"/>
          <w:color w:val="000000"/>
        </w:rPr>
        <w:t xml:space="preserve">_______________________ с НДС/НДС не облагается</w:t>
      </w:r>
      <w:r>
        <w:rPr>
          <w:rFonts w:ascii="Times New Roman" w:hAnsi="Times New Roman" w:eastAsia="Times New Roman" w:cs="Times New Roman"/>
          <w:color w:val="000000"/>
        </w:rPr>
        <w:t xml:space="preserve">.</w:t>
      </w:r>
      <w:r>
        <w:rPr>
          <w:rFonts w:ascii="Times New Roman" w:hAnsi="Times New Roman" w:eastAsia="Liberation Sans" w:cs="Times New Roman"/>
          <w:highlight w:val="yellow"/>
          <w:lang w:eastAsia="ru-RU"/>
        </w:rPr>
      </w:r>
    </w:p>
    <w:p>
      <w:pPr>
        <w:ind w:right="285" w:firstLine="283"/>
        <w:jc w:val="both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ind w:right="285" w:firstLine="283"/>
        <w:jc w:val="both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000000"/>
        </w:rPr>
        <w:t xml:space="preserve">Согласовано, ответственное лицо для взаимоотношений с Исполнителем на период оказания услуг:</w:t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000000"/>
        </w:rPr>
        <w:t xml:space="preserve">___________________/Е.А. Соболева/</w:t>
      </w:r>
      <w:r>
        <w:rPr>
          <w:rFonts w:ascii="Times New Roman" w:hAnsi="Times New Roman" w:cs="Times New Roman"/>
          <w:color w:val="ee0000"/>
        </w:rPr>
      </w:r>
    </w:p>
    <w:p>
      <w:pPr>
        <w:ind w:right="285" w:firstLine="283"/>
        <w:jc w:val="both"/>
        <w:spacing w:after="0" w:line="240" w:lineRule="auto"/>
        <w:rPr>
          <w:rFonts w:ascii="Times New Roman" w:hAnsi="Times New Roman" w:eastAsia="Liberation Sans" w:cs="Times New Roman"/>
          <w:highlight w:val="white"/>
          <w:lang w:eastAsia="ru-RU"/>
        </w:rPr>
      </w:pPr>
      <w:r>
        <w:rPr>
          <w:rFonts w:ascii="Times New Roman" w:hAnsi="Times New Roman" w:eastAsia="Liberation Sans" w:cs="Times New Roman"/>
          <w:highlight w:val="white"/>
          <w:lang w:eastAsia="ru-RU"/>
        </w:rPr>
      </w:r>
      <w:r>
        <w:rPr>
          <w:rFonts w:ascii="Times New Roman" w:hAnsi="Times New Roman" w:eastAsia="Liberation Sans" w:cs="Times New Roman"/>
          <w:highlight w:val="white"/>
          <w:lang w:eastAsia="ru-RU"/>
        </w:rPr>
      </w:r>
    </w:p>
    <w:p>
      <w:pPr>
        <w:pStyle w:val="900"/>
        <w:ind w:left="0" w:right="285" w:firstLine="283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W w:w="9853" w:type="dxa"/>
        <w:tblInd w:w="-72" w:type="dxa"/>
        <w:tblLook w:val="01E0" w:firstRow="1" w:lastRow="1" w:firstColumn="1" w:lastColumn="1" w:noHBand="0" w:noVBand="0"/>
      </w:tblPr>
      <w:tblGrid>
        <w:gridCol w:w="4750"/>
        <w:gridCol w:w="5103"/>
      </w:tblGrid>
      <w:tr>
        <w:tblPrEx/>
        <w:trPr>
          <w:trHeight w:val="2167"/>
        </w:trPr>
        <w:tc>
          <w:tcPr>
            <w:tcW w:w="47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Исполнитель: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Заказчик: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spacing w:after="0"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pStyle w:val="739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/>
      <w:bookmarkStart w:id="6" w:name="_Hlk239848006"/>
      <w:r>
        <w:rPr>
          <w:rFonts w:ascii="Times New Roman" w:hAnsi="Times New Roman" w:cs="Times New Roman"/>
          <w:color w:val="000000"/>
          <w:sz w:val="22"/>
          <w:szCs w:val="22"/>
        </w:rPr>
        <w:t xml:space="preserve">*-точное время проведения Официального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приёма согласовывается с ответственным лицом</w:t>
      </w:r>
      <w:bookmarkEnd w:id="6"/>
      <w:r/>
      <w:r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r>
    </w:p>
    <w:sectPr>
      <w:headerReference w:type="default" r:id="rId9"/>
      <w:footnotePr/>
      <w:endnotePr/>
      <w:type w:val="nextPage"/>
      <w:pgSz w:w="11906" w:h="16838" w:orient="portrait"/>
      <w:pgMar w:top="568" w:right="424" w:bottom="538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Liberation Serif">
    <w:panose1 w:val="020206030504050203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center"/>
      <w:rPr>
        <w:rFonts w:ascii="Liberation Serif" w:hAnsi="Liberation Serif" w:cs="Liberation Serif"/>
        <w:sz w:val="20"/>
        <w:szCs w:val="20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Liberation Serif" w:hAnsi="Liberation Serif" w:cs="Liberation Serif"/>
        <w:sz w:val="20"/>
        <w:szCs w:val="20"/>
      </w:rPr>
      <w:t xml:space="preserve">6</w:t>
    </w:r>
    <w:r>
      <w:rPr>
        <w:rFonts w:ascii="Liberation Serif" w:hAnsi="Liberation Serif" w:cs="Liberation Serif"/>
        <w:sz w:val="20"/>
        <w:szCs w:val="20"/>
      </w:rPr>
      <w:fldChar w:fldCharType="end"/>
    </w:r>
    <w:r>
      <w:rPr>
        <w:rFonts w:ascii="Liberation Serif" w:hAnsi="Liberation Serif" w:cs="Liberation Serif"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7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5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2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9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1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83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Times New Roman" w:hAnsi="Times New Roman" w:eastAsia="Times New Roman" w:cs="Times New Roman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4"/>
      </w:pPr>
      <w:rPr>
        <w:vertAlign w:val="baseli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7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5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2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9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1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836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586" w:hanging="87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586" w:hanging="87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516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</w:style>
  <w:style w:type="paragraph" w:styleId="681">
    <w:name w:val="Heading 1"/>
    <w:basedOn w:val="680"/>
    <w:next w:val="680"/>
    <w:link w:val="72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2">
    <w:name w:val="Heading 2"/>
    <w:basedOn w:val="680"/>
    <w:next w:val="680"/>
    <w:link w:val="73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3">
    <w:name w:val="Heading 3"/>
    <w:basedOn w:val="680"/>
    <w:next w:val="680"/>
    <w:link w:val="73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4">
    <w:name w:val="Heading 4"/>
    <w:basedOn w:val="680"/>
    <w:next w:val="680"/>
    <w:link w:val="73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680"/>
    <w:next w:val="680"/>
    <w:link w:val="73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680"/>
    <w:next w:val="680"/>
    <w:link w:val="73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7">
    <w:name w:val="Heading 7"/>
    <w:basedOn w:val="680"/>
    <w:next w:val="680"/>
    <w:link w:val="73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8">
    <w:name w:val="Heading 8"/>
    <w:basedOn w:val="680"/>
    <w:next w:val="680"/>
    <w:link w:val="73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9">
    <w:name w:val="Heading 9"/>
    <w:basedOn w:val="680"/>
    <w:next w:val="680"/>
    <w:link w:val="73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table" w:styleId="693">
    <w:name w:val="Plain Table 1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69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2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03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4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7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10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11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12" w:customStyle="1">
    <w:name w:val="Heading 1 Char"/>
    <w:basedOn w:val="690"/>
    <w:uiPriority w:val="9"/>
    <w:rPr>
      <w:rFonts w:ascii="Arial" w:hAnsi="Arial" w:eastAsia="Arial" w:cs="Arial"/>
      <w:sz w:val="40"/>
      <w:szCs w:val="40"/>
    </w:rPr>
  </w:style>
  <w:style w:type="character" w:styleId="713" w:customStyle="1">
    <w:name w:val="Heading 2 Char"/>
    <w:basedOn w:val="690"/>
    <w:uiPriority w:val="9"/>
    <w:rPr>
      <w:rFonts w:ascii="Arial" w:hAnsi="Arial" w:eastAsia="Arial" w:cs="Arial"/>
      <w:sz w:val="34"/>
    </w:rPr>
  </w:style>
  <w:style w:type="character" w:styleId="714" w:customStyle="1">
    <w:name w:val="Heading 3 Char"/>
    <w:basedOn w:val="690"/>
    <w:uiPriority w:val="9"/>
    <w:rPr>
      <w:rFonts w:ascii="Arial" w:hAnsi="Arial" w:eastAsia="Arial" w:cs="Arial"/>
      <w:sz w:val="30"/>
      <w:szCs w:val="30"/>
    </w:rPr>
  </w:style>
  <w:style w:type="character" w:styleId="715" w:customStyle="1">
    <w:name w:val="Heading 4 Char"/>
    <w:basedOn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716" w:customStyle="1">
    <w:name w:val="Heading 5 Char"/>
    <w:basedOn w:val="690"/>
    <w:uiPriority w:val="9"/>
    <w:rPr>
      <w:rFonts w:ascii="Arial" w:hAnsi="Arial" w:eastAsia="Arial" w:cs="Arial"/>
      <w:b/>
      <w:bCs/>
      <w:sz w:val="24"/>
      <w:szCs w:val="24"/>
    </w:rPr>
  </w:style>
  <w:style w:type="character" w:styleId="717" w:customStyle="1">
    <w:name w:val="Heading 6 Char"/>
    <w:basedOn w:val="690"/>
    <w:uiPriority w:val="9"/>
    <w:rPr>
      <w:rFonts w:ascii="Arial" w:hAnsi="Arial" w:eastAsia="Arial" w:cs="Arial"/>
      <w:b/>
      <w:bCs/>
      <w:sz w:val="22"/>
      <w:szCs w:val="22"/>
    </w:rPr>
  </w:style>
  <w:style w:type="character" w:styleId="718" w:customStyle="1">
    <w:name w:val="Heading 7 Char"/>
    <w:basedOn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9" w:customStyle="1">
    <w:name w:val="Heading 8 Char"/>
    <w:basedOn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20" w:customStyle="1">
    <w:name w:val="Heading 9 Char"/>
    <w:basedOn w:val="690"/>
    <w:uiPriority w:val="9"/>
    <w:rPr>
      <w:rFonts w:ascii="Arial" w:hAnsi="Arial" w:eastAsia="Arial" w:cs="Arial"/>
      <w:i/>
      <w:iCs/>
      <w:sz w:val="21"/>
      <w:szCs w:val="21"/>
    </w:rPr>
  </w:style>
  <w:style w:type="character" w:styleId="721" w:customStyle="1">
    <w:name w:val="Title Char"/>
    <w:basedOn w:val="690"/>
    <w:uiPriority w:val="10"/>
    <w:rPr>
      <w:sz w:val="48"/>
      <w:szCs w:val="48"/>
    </w:rPr>
  </w:style>
  <w:style w:type="character" w:styleId="722" w:customStyle="1">
    <w:name w:val="Subtitle Char"/>
    <w:basedOn w:val="690"/>
    <w:uiPriority w:val="11"/>
    <w:rPr>
      <w:sz w:val="24"/>
      <w:szCs w:val="24"/>
    </w:rPr>
  </w:style>
  <w:style w:type="character" w:styleId="723" w:customStyle="1">
    <w:name w:val="Quote Char"/>
    <w:uiPriority w:val="29"/>
    <w:rPr>
      <w:i/>
    </w:rPr>
  </w:style>
  <w:style w:type="character" w:styleId="724" w:customStyle="1">
    <w:name w:val="Intense Quote Char"/>
    <w:uiPriority w:val="30"/>
    <w:rPr>
      <w:i/>
    </w:rPr>
  </w:style>
  <w:style w:type="character" w:styleId="725" w:customStyle="1">
    <w:name w:val="Header Char"/>
    <w:basedOn w:val="690"/>
    <w:uiPriority w:val="99"/>
  </w:style>
  <w:style w:type="character" w:styleId="726" w:customStyle="1">
    <w:name w:val="Caption Char"/>
    <w:uiPriority w:val="99"/>
  </w:style>
  <w:style w:type="character" w:styleId="727" w:customStyle="1">
    <w:name w:val="Footnote Text Char"/>
    <w:uiPriority w:val="99"/>
    <w:rPr>
      <w:sz w:val="18"/>
    </w:rPr>
  </w:style>
  <w:style w:type="character" w:styleId="728" w:customStyle="1">
    <w:name w:val="Endnote Text Char"/>
    <w:uiPriority w:val="99"/>
    <w:rPr>
      <w:sz w:val="20"/>
    </w:rPr>
  </w:style>
  <w:style w:type="character" w:styleId="729" w:customStyle="1">
    <w:name w:val="Заголовок 1 Знак"/>
    <w:basedOn w:val="690"/>
    <w:link w:val="681"/>
    <w:uiPriority w:val="9"/>
    <w:rPr>
      <w:rFonts w:ascii="Arial" w:hAnsi="Arial" w:eastAsia="Arial" w:cs="Arial"/>
      <w:sz w:val="40"/>
      <w:szCs w:val="40"/>
    </w:rPr>
  </w:style>
  <w:style w:type="character" w:styleId="730" w:customStyle="1">
    <w:name w:val="Заголовок 2 Знак"/>
    <w:basedOn w:val="690"/>
    <w:link w:val="682"/>
    <w:uiPriority w:val="9"/>
    <w:rPr>
      <w:rFonts w:ascii="Arial" w:hAnsi="Arial" w:eastAsia="Arial" w:cs="Arial"/>
      <w:sz w:val="34"/>
    </w:rPr>
  </w:style>
  <w:style w:type="character" w:styleId="731" w:customStyle="1">
    <w:name w:val="Заголовок 3 Знак"/>
    <w:basedOn w:val="690"/>
    <w:link w:val="683"/>
    <w:uiPriority w:val="9"/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basedOn w:val="690"/>
    <w:link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basedOn w:val="690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"/>
    <w:basedOn w:val="690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basedOn w:val="690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basedOn w:val="690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basedOn w:val="690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No Spacing"/>
    <w:uiPriority w:val="1"/>
    <w:qFormat/>
    <w:pPr>
      <w:spacing w:after="0" w:line="240" w:lineRule="auto"/>
    </w:pPr>
  </w:style>
  <w:style w:type="paragraph" w:styleId="739">
    <w:name w:val="Title"/>
    <w:basedOn w:val="680"/>
    <w:next w:val="680"/>
    <w:link w:val="740"/>
    <w:qFormat/>
    <w:pPr>
      <w:contextualSpacing/>
      <w:spacing w:before="300"/>
    </w:pPr>
    <w:rPr>
      <w:sz w:val="48"/>
      <w:szCs w:val="48"/>
    </w:rPr>
  </w:style>
  <w:style w:type="character" w:styleId="740" w:customStyle="1">
    <w:name w:val="Заголовок Знак"/>
    <w:basedOn w:val="690"/>
    <w:link w:val="739"/>
    <w:rPr>
      <w:sz w:val="48"/>
      <w:szCs w:val="48"/>
    </w:rPr>
  </w:style>
  <w:style w:type="paragraph" w:styleId="741">
    <w:name w:val="Subtitle"/>
    <w:basedOn w:val="680"/>
    <w:next w:val="680"/>
    <w:link w:val="742"/>
    <w:uiPriority w:val="11"/>
    <w:qFormat/>
    <w:pPr>
      <w:spacing w:before="200"/>
    </w:pPr>
    <w:rPr>
      <w:sz w:val="24"/>
      <w:szCs w:val="24"/>
    </w:rPr>
  </w:style>
  <w:style w:type="character" w:styleId="742" w:customStyle="1">
    <w:name w:val="Подзаголовок Знак"/>
    <w:basedOn w:val="690"/>
    <w:link w:val="741"/>
    <w:uiPriority w:val="11"/>
    <w:rPr>
      <w:sz w:val="24"/>
      <w:szCs w:val="24"/>
    </w:rPr>
  </w:style>
  <w:style w:type="paragraph" w:styleId="743">
    <w:name w:val="Quote"/>
    <w:basedOn w:val="680"/>
    <w:next w:val="680"/>
    <w:link w:val="744"/>
    <w:uiPriority w:val="29"/>
    <w:qFormat/>
    <w:pPr>
      <w:ind w:left="720" w:right="720"/>
    </w:pPr>
    <w:rPr>
      <w:i/>
    </w:rPr>
  </w:style>
  <w:style w:type="character" w:styleId="744" w:customStyle="1">
    <w:name w:val="Цитата 2 Знак"/>
    <w:link w:val="743"/>
    <w:uiPriority w:val="29"/>
    <w:rPr>
      <w:i/>
    </w:rPr>
  </w:style>
  <w:style w:type="paragraph" w:styleId="745">
    <w:name w:val="Intense Quote"/>
    <w:basedOn w:val="680"/>
    <w:next w:val="680"/>
    <w:link w:val="7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 w:customStyle="1">
    <w:name w:val="Выделенная цитата Знак"/>
    <w:link w:val="745"/>
    <w:uiPriority w:val="30"/>
    <w:rPr>
      <w:i/>
    </w:rPr>
  </w:style>
  <w:style w:type="paragraph" w:styleId="747">
    <w:name w:val="Header"/>
    <w:basedOn w:val="680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 w:customStyle="1">
    <w:name w:val="Верхний колонтитул Знак"/>
    <w:basedOn w:val="690"/>
    <w:link w:val="747"/>
    <w:uiPriority w:val="99"/>
  </w:style>
  <w:style w:type="paragraph" w:styleId="749">
    <w:name w:val="Footer"/>
    <w:basedOn w:val="680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 w:customStyle="1">
    <w:name w:val="Footer Char"/>
    <w:basedOn w:val="690"/>
    <w:uiPriority w:val="99"/>
  </w:style>
  <w:style w:type="paragraph" w:styleId="751">
    <w:name w:val="Caption"/>
    <w:basedOn w:val="680"/>
    <w:next w:val="68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2" w:customStyle="1">
    <w:name w:val="Нижний колонтитул Знак"/>
    <w:link w:val="749"/>
    <w:uiPriority w:val="99"/>
  </w:style>
  <w:style w:type="table" w:styleId="753" w:customStyle="1">
    <w:name w:val="Table Grid Light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4" w:customStyle="1">
    <w:name w:val="Таблица простая 11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 w:customStyle="1">
    <w:name w:val="Таблица простая 21"/>
    <w:basedOn w:val="69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 w:customStyle="1">
    <w:name w:val="Таблица простая 3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 w:customStyle="1">
    <w:name w:val="Таблица простая 4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Таблица простая 5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 w:customStyle="1">
    <w:name w:val="Таблица-сетка 1 светл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Таблица-сетка 2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Таблица-сетка 3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Таблица-сетка 41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2" w:customStyle="1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3" w:customStyle="1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4" w:customStyle="1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5" w:customStyle="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6" w:customStyle="1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7" w:customStyle="1">
    <w:name w:val="Таблица-сетка 5 темн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4" w:customStyle="1">
    <w:name w:val="Таблица-сетка 6 цветн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5" w:customStyle="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6" w:customStyle="1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7" w:customStyle="1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8" w:customStyle="1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9" w:customStyle="1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0" w:customStyle="1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1" w:customStyle="1">
    <w:name w:val="Таблица-сетка 7 цветн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Список-таблица 1 светлая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Список-таблица 2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2" w:customStyle="1">
    <w:name w:val="Список-таблица 3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Список-таблица 4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Список-таблица 5 темн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Список-таблица 6 цветн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4" w:customStyle="1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5" w:customStyle="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6" w:customStyle="1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7" w:customStyle="1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8" w:customStyle="1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9" w:customStyle="1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0" w:customStyle="1">
    <w:name w:val="Список-таблица 7 цветная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ned - Accent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8" w:customStyle="1">
    <w:name w:val="Lined - Accent 1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9" w:customStyle="1">
    <w:name w:val="Lined - Accent 2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0" w:customStyle="1">
    <w:name w:val="Lined - Accent 3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1" w:customStyle="1">
    <w:name w:val="Lined - Accent 4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2" w:customStyle="1">
    <w:name w:val="Lined - Accent 5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3" w:customStyle="1">
    <w:name w:val="Lined - Accent 6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4" w:customStyle="1">
    <w:name w:val="Bordered &amp; Lined - Accent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5" w:customStyle="1">
    <w:name w:val="Bordered &amp; Lined - Accent 1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6" w:customStyle="1">
    <w:name w:val="Bordered &amp; Lined - Accent 2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7" w:customStyle="1">
    <w:name w:val="Bordered &amp; Lined - Accent 3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8" w:customStyle="1">
    <w:name w:val="Bordered &amp; Lined - Accent 4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9" w:customStyle="1">
    <w:name w:val="Bordered &amp; Lined - Accent 5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0" w:customStyle="1">
    <w:name w:val="Bordered &amp; Lined - Accent 6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1" w:customStyle="1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2" w:customStyle="1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3" w:customStyle="1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4" w:customStyle="1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5" w:customStyle="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6" w:customStyle="1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7" w:customStyle="1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8">
    <w:name w:val="footnote text"/>
    <w:basedOn w:val="680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 w:customStyle="1">
    <w:name w:val="Текст сноски Знак"/>
    <w:link w:val="878"/>
    <w:uiPriority w:val="99"/>
    <w:rPr>
      <w:sz w:val="18"/>
    </w:rPr>
  </w:style>
  <w:style w:type="character" w:styleId="880">
    <w:name w:val="footnote reference"/>
    <w:basedOn w:val="690"/>
    <w:uiPriority w:val="99"/>
    <w:unhideWhenUsed/>
    <w:rPr>
      <w:vertAlign w:val="superscript"/>
    </w:rPr>
  </w:style>
  <w:style w:type="paragraph" w:styleId="881">
    <w:name w:val="endnote text"/>
    <w:basedOn w:val="680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basedOn w:val="690"/>
    <w:uiPriority w:val="99"/>
    <w:semiHidden/>
    <w:unhideWhenUsed/>
    <w:rPr>
      <w:vertAlign w:val="superscript"/>
    </w:rPr>
  </w:style>
  <w:style w:type="paragraph" w:styleId="884">
    <w:name w:val="toc 1"/>
    <w:basedOn w:val="680"/>
    <w:next w:val="680"/>
    <w:uiPriority w:val="39"/>
    <w:unhideWhenUsed/>
    <w:pPr>
      <w:spacing w:after="57"/>
    </w:pPr>
  </w:style>
  <w:style w:type="paragraph" w:styleId="885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86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87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88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89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90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91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92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680"/>
    <w:next w:val="680"/>
    <w:uiPriority w:val="99"/>
    <w:unhideWhenUsed/>
    <w:pPr>
      <w:spacing w:after="0"/>
    </w:pPr>
  </w:style>
  <w:style w:type="character" w:styleId="895">
    <w:name w:val="Hyperlink"/>
    <w:basedOn w:val="690"/>
    <w:uiPriority w:val="99"/>
    <w:unhideWhenUsed/>
    <w:rPr>
      <w:color w:val="0000ff" w:themeColor="hyperlink"/>
      <w:u w:val="single"/>
    </w:rPr>
  </w:style>
  <w:style w:type="table" w:styleId="896">
    <w:name w:val="Table Grid"/>
    <w:basedOn w:val="69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7">
    <w:name w:val="Balloon Text"/>
    <w:basedOn w:val="680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690"/>
    <w:link w:val="897"/>
    <w:uiPriority w:val="99"/>
    <w:semiHidden/>
    <w:rPr>
      <w:rFonts w:ascii="Tahoma" w:hAnsi="Tahoma" w:cs="Tahoma"/>
      <w:sz w:val="16"/>
      <w:szCs w:val="16"/>
    </w:rPr>
  </w:style>
  <w:style w:type="paragraph" w:styleId="899">
    <w:name w:val="Block Text"/>
    <w:basedOn w:val="680"/>
    <w:unhideWhenUsed/>
    <w:pPr>
      <w:ind w:left="539" w:right="136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ar-SA"/>
    </w:rPr>
  </w:style>
  <w:style w:type="paragraph" w:styleId="900">
    <w:name w:val="List Paragraph"/>
    <w:basedOn w:val="680"/>
    <w:uiPriority w:val="34"/>
    <w:qFormat/>
    <w:pPr>
      <w:contextualSpacing/>
      <w:ind w:left="720"/>
    </w:pPr>
  </w:style>
  <w:style w:type="character" w:styleId="901">
    <w:name w:val="annotation reference"/>
    <w:basedOn w:val="690"/>
    <w:uiPriority w:val="99"/>
    <w:semiHidden/>
    <w:unhideWhenUsed/>
    <w:rPr>
      <w:sz w:val="16"/>
      <w:szCs w:val="16"/>
    </w:rPr>
  </w:style>
  <w:style w:type="paragraph" w:styleId="902">
    <w:name w:val="annotation text"/>
    <w:basedOn w:val="680"/>
    <w:link w:val="90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03" w:customStyle="1">
    <w:name w:val="Текст примечания Знак"/>
    <w:basedOn w:val="690"/>
    <w:link w:val="902"/>
    <w:uiPriority w:val="99"/>
    <w:semiHidden/>
    <w:rPr>
      <w:sz w:val="20"/>
      <w:szCs w:val="20"/>
    </w:rPr>
  </w:style>
  <w:style w:type="paragraph" w:styleId="904">
    <w:name w:val="annotation subject"/>
    <w:basedOn w:val="902"/>
    <w:next w:val="902"/>
    <w:link w:val="905"/>
    <w:uiPriority w:val="99"/>
    <w:semiHidden/>
    <w:unhideWhenUsed/>
    <w:rPr>
      <w:b/>
      <w:bCs/>
    </w:rPr>
  </w:style>
  <w:style w:type="character" w:styleId="905" w:customStyle="1">
    <w:name w:val="Тема примечания Знак"/>
    <w:basedOn w:val="903"/>
    <w:link w:val="904"/>
    <w:uiPriority w:val="99"/>
    <w:semiHidden/>
    <w:rPr>
      <w:b/>
      <w:bCs/>
      <w:sz w:val="20"/>
      <w:szCs w:val="20"/>
    </w:rPr>
  </w:style>
  <w:style w:type="character" w:styleId="906">
    <w:name w:val="Unresolved Mention"/>
    <w:basedOn w:val="690"/>
    <w:uiPriority w:val="99"/>
    <w:semiHidden/>
    <w:unhideWhenUsed/>
    <w:rPr>
      <w:color w:val="605e5c"/>
      <w:shd w:val="clear" w:color="auto" w:fill="e1dfdd"/>
    </w:rPr>
  </w:style>
  <w:style w:type="paragraph" w:styleId="907">
    <w:name w:val="Body Text Indent"/>
    <w:basedOn w:val="680"/>
    <w:link w:val="908"/>
    <w:uiPriority w:val="99"/>
    <w:unhideWhenUsed/>
    <w:pPr>
      <w:ind w:left="283"/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8" w:customStyle="1">
    <w:name w:val="Основной текст с отступом Знак"/>
    <w:basedOn w:val="690"/>
    <w:link w:val="90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9" w:customStyle="1">
    <w:name w:val="Основной текст (2)_"/>
    <w:basedOn w:val="690"/>
    <w:link w:val="910"/>
    <w:rPr>
      <w:shd w:val="clear" w:color="auto" w:fill="ffffff"/>
    </w:rPr>
  </w:style>
  <w:style w:type="paragraph" w:styleId="910" w:customStyle="1">
    <w:name w:val="Основной текст (2)"/>
    <w:basedOn w:val="680"/>
    <w:link w:val="909"/>
    <w:pPr>
      <w:spacing w:after="0" w:line="274" w:lineRule="exact"/>
      <w:shd w:val="clear" w:color="auto" w:fill="ffffff"/>
      <w:widowControl w:val="off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EASoboleva@yanao.ru" TargetMode="External"/><Relationship Id="rId12" Type="http://schemas.openxmlformats.org/officeDocument/2006/relationships/hyperlink" Target="mailto:info@rcoa.ru;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CED3C-808C-4531-A2A6-9493DCAA1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Левитина</dc:creator>
  <cp:keywords/>
  <dc:description/>
  <cp:lastModifiedBy>PIVOVAROVA</cp:lastModifiedBy>
  <cp:revision>19</cp:revision>
  <dcterms:created xsi:type="dcterms:W3CDTF">2026-08-26T11:52:00Z</dcterms:created>
  <dcterms:modified xsi:type="dcterms:W3CDTF">2026-10-09T10:01:41Z</dcterms:modified>
</cp:coreProperties>
</file>