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3393" w:leader="none"/>
        </w:tabs>
        <w:rPr>
          <w:color w:val="000000" w:themeColor="text1"/>
          <w:sz w:val="22"/>
          <w:szCs w:val="22"/>
          <w:highlight w:val="white"/>
        </w:rPr>
      </w:pPr>
      <w:r>
        <w:rPr>
          <w:color w:val="000000" w:themeColor="text1"/>
          <w:highlight w:val="white"/>
        </w:rPr>
      </w:r>
      <w:bookmarkStart w:id="0" w:name="_Ref119427085"/>
      <w:r>
        <w:rPr>
          <w:b/>
          <w:color w:val="000000" w:themeColor="text1"/>
          <w:sz w:val="22"/>
          <w:szCs w:val="22"/>
          <w:highlight w:val="white"/>
        </w:rPr>
        <w:t xml:space="preserve"> ТЕХНИЧЕСКОЕ ЗАДАНИЕ</w:t>
      </w:r>
      <w:r>
        <w:rPr>
          <w:color w:val="000000" w:themeColor="text1"/>
          <w:sz w:val="22"/>
          <w:szCs w:val="22"/>
          <w:highlight w:val="white"/>
        </w:rPr>
      </w:r>
    </w:p>
    <w:p>
      <w:pPr>
        <w:jc w:val="center"/>
        <w:rPr>
          <w:b/>
          <w:color w:val="000000" w:themeColor="text1"/>
          <w:sz w:val="22"/>
          <w:szCs w:val="22"/>
          <w:highlight w:val="white"/>
        </w:rPr>
      </w:pPr>
      <w:r>
        <w:rPr>
          <w:b/>
          <w:color w:val="000000" w:themeColor="text1"/>
          <w:sz w:val="22"/>
          <w:szCs w:val="22"/>
          <w:highlight w:val="white"/>
        </w:rPr>
        <w:t xml:space="preserve">на поставку </w:t>
      </w:r>
      <w:r>
        <w:rPr>
          <w:b/>
          <w:color w:val="000000" w:themeColor="text1"/>
          <w:sz w:val="22"/>
          <w:szCs w:val="22"/>
          <w:highlight w:val="white"/>
          <w:lang w:eastAsia="ru-RU"/>
        </w:rPr>
        <w:t xml:space="preserve">дизельного топлива</w:t>
      </w:r>
      <w:r>
        <w:rPr>
          <w:b/>
          <w:color w:val="000000" w:themeColor="text1"/>
          <w:sz w:val="22"/>
          <w:szCs w:val="22"/>
          <w:highlight w:val="white"/>
        </w:rPr>
        <w:t xml:space="preserve"> </w:t>
      </w:r>
      <w:r>
        <w:rPr>
          <w:b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bCs/>
          <w:color w:val="000000" w:themeColor="text1"/>
          <w:sz w:val="22"/>
          <w:szCs w:val="22"/>
          <w:highlight w:val="white"/>
        </w:rPr>
      </w:pPr>
      <w:r>
        <w:rPr>
          <w:bCs/>
          <w:color w:val="000000" w:themeColor="text1"/>
          <w:sz w:val="22"/>
          <w:szCs w:val="22"/>
          <w:highlight w:val="white"/>
        </w:rPr>
      </w:r>
      <w:r>
        <w:rPr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b/>
          <w:bCs/>
          <w:color w:val="000000" w:themeColor="text1"/>
          <w:sz w:val="22"/>
          <w:szCs w:val="22"/>
          <w:highlight w:val="white"/>
        </w:rPr>
      </w:pPr>
      <w:r>
        <w:rPr>
          <w:b/>
          <w:bCs/>
          <w:color w:val="000000" w:themeColor="text1"/>
          <w:sz w:val="22"/>
          <w:szCs w:val="22"/>
          <w:highlight w:val="white"/>
        </w:rPr>
        <w:t xml:space="preserve">1. Технические характеристики товаров</w:t>
      </w:r>
      <w:r>
        <w:rPr>
          <w:b/>
          <w:bCs/>
          <w:color w:val="000000" w:themeColor="text1"/>
          <w:sz w:val="22"/>
          <w:szCs w:val="22"/>
          <w:highlight w:val="white"/>
        </w:rPr>
      </w:r>
    </w:p>
    <w:tbl>
      <w:tblPr>
        <w:tblW w:w="1017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43"/>
        <w:gridCol w:w="1754"/>
        <w:gridCol w:w="1371"/>
        <w:gridCol w:w="4866"/>
        <w:gridCol w:w="681"/>
        <w:gridCol w:w="959"/>
      </w:tblGrid>
      <w:tr>
        <w:tblPrEx/>
        <w:trPr/>
        <w:tc>
          <w:tcPr>
            <w:tcW w:w="54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№</w:t>
            </w: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  <w:lang w:eastAsia="ru-RU"/>
              </w:rPr>
              <w:br/>
              <w:t xml:space="preserve">п/п</w:t>
            </w:r>
            <w:r>
              <w:rPr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17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Наименование товара</w:t>
            </w:r>
            <w:r>
              <w:rPr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1371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  <w:t xml:space="preserve">Код ОКПД 2</w:t>
            </w: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486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  <w:t xml:space="preserve">Требования к качеству закупаемой продукции</w:t>
            </w:r>
            <w:r>
              <w:rPr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Ед.</w:t>
            </w: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  <w:lang w:eastAsia="ru-RU"/>
              </w:rPr>
              <w:br/>
              <w:t xml:space="preserve">изм.</w:t>
            </w:r>
            <w:r>
              <w:rPr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95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Кол-во</w:t>
            </w:r>
            <w:r>
              <w:rPr>
                <w:b/>
                <w:color w:val="000000" w:themeColor="text1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543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1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1754" w:type="dxa"/>
            <w:textDirection w:val="lrTb"/>
            <w:noWrap w:val="false"/>
          </w:tcPr>
          <w:p>
            <w:pPr>
              <w:jc w:val="both"/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</w:rPr>
              <w:t xml:space="preserve">Дизельное топливо</w:t>
            </w: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1371" w:type="dxa"/>
            <w:textDirection w:val="lrTb"/>
            <w:noWrap w:val="false"/>
          </w:tcPr>
          <w:p>
            <w:pPr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bCs/>
                <w:color w:val="000000" w:themeColor="text1"/>
                <w:sz w:val="22"/>
                <w:szCs w:val="22"/>
                <w:highlight w:val="white"/>
              </w:rPr>
              <w:t xml:space="preserve">19.20.21.335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4866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</w:rPr>
              <w:t xml:space="preserve">Соответствие требованиям ГОСТ 32511-2013 «Топливо дизельное ЕВРО. Технические условия» и/или ГОСТ Р 52368-2005 «Топливо дизельное ЕВРО. Технические условия»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Экологический класс – не ниже К5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both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Марка: 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арктическое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both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Цетановое</w:t>
            </w: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 число, не менее 47,0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both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Зольность, % масс., не более 0,01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both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Массовая доля воды, мг/кг, не более 200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both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Общее загрязнение, мг/кг, не более 24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both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</w:rPr>
              <w:t xml:space="preserve">Массовая доля серы, мг/кг, для топлива К5: не более 10,0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jc w:val="both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</w:rPr>
              <w:t xml:space="preserve">Температура вспышки, определяемая в закрытом тигле, °С, не ниже 30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68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тонн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</w:tc>
        <w:tc>
          <w:tcPr>
            <w:tcW w:w="95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41,40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jc w:val="center"/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(50,5 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куб.м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  <w:lang w:eastAsia="ru-RU"/>
              </w:rPr>
              <w:t xml:space="preserve">)</w:t>
            </w:r>
            <w:r>
              <w:rPr>
                <w:i/>
                <w:iCs/>
                <w:color w:val="000000" w:themeColor="text1"/>
                <w:sz w:val="22"/>
                <w:szCs w:val="22"/>
                <w:highlight w:val="white"/>
              </w:rPr>
            </w:r>
          </w:p>
        </w:tc>
      </w:tr>
    </w:tbl>
    <w:p>
      <w:pPr>
        <w:jc w:val="both"/>
        <w:rPr>
          <w:b/>
          <w:bCs/>
          <w:color w:val="000000" w:themeColor="text1"/>
          <w:sz w:val="22"/>
          <w:szCs w:val="22"/>
          <w:highlight w:val="white"/>
        </w:rPr>
      </w:pPr>
      <w:r>
        <w:rPr>
          <w:b/>
          <w:bCs/>
          <w:color w:val="000000" w:themeColor="text1"/>
          <w:sz w:val="22"/>
          <w:szCs w:val="22"/>
          <w:highlight w:val="white"/>
        </w:rPr>
      </w:r>
      <w:r>
        <w:rPr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color w:val="000000" w:themeColor="text1"/>
          <w:spacing w:val="4"/>
          <w:sz w:val="22"/>
          <w:szCs w:val="22"/>
          <w:highlight w:val="white"/>
        </w:rPr>
      </w:pPr>
      <w:r>
        <w:rPr>
          <w:b/>
          <w:bCs/>
          <w:color w:val="000000" w:themeColor="text1"/>
          <w:sz w:val="22"/>
          <w:szCs w:val="22"/>
          <w:highlight w:val="white"/>
        </w:rPr>
        <w:t xml:space="preserve">2. </w:t>
      </w:r>
      <w:r>
        <w:rPr>
          <w:b/>
          <w:bCs/>
          <w:color w:val="000000" w:themeColor="text1"/>
          <w:spacing w:val="4"/>
          <w:sz w:val="22"/>
          <w:szCs w:val="22"/>
          <w:highlight w:val="white"/>
        </w:rPr>
        <w:t xml:space="preserve">Срок поставки</w:t>
      </w:r>
      <w:r>
        <w:rPr>
          <w:b/>
          <w:bCs/>
          <w:color w:val="000000" w:themeColor="text1"/>
          <w:spacing w:val="4"/>
          <w:sz w:val="22"/>
          <w:szCs w:val="22"/>
          <w:highlight w:val="white"/>
        </w:rPr>
        <w:t xml:space="preserve">: </w:t>
      </w:r>
      <w:r>
        <w:rPr>
          <w:color w:val="000000" w:themeColor="text1"/>
          <w:spacing w:val="4"/>
          <w:sz w:val="22"/>
          <w:szCs w:val="22"/>
          <w:highlight w:val="white"/>
        </w:rPr>
        <w:t xml:space="preserve">с момента заключения Договора по 15.11.2027 года</w:t>
      </w:r>
      <w:r>
        <w:rPr>
          <w:color w:val="000000" w:themeColor="text1"/>
          <w:spacing w:val="4"/>
          <w:sz w:val="22"/>
          <w:szCs w:val="22"/>
          <w:highlight w:val="white"/>
        </w:rPr>
        <w:t xml:space="preserve">. </w:t>
      </w:r>
      <w:r>
        <w:rPr>
          <w:color w:val="000000" w:themeColor="text1"/>
          <w:sz w:val="22"/>
          <w:szCs w:val="22"/>
          <w:highlight w:val="white"/>
        </w:rPr>
        <w:t xml:space="preserve">Поставка Товара осуществляется партиями. </w:t>
      </w:r>
      <w:r>
        <w:rPr>
          <w:color w:val="000000" w:themeColor="text1"/>
          <w:sz w:val="22"/>
          <w:szCs w:val="22"/>
          <w:highlight w:val="white"/>
        </w:rPr>
        <w:t xml:space="preserve">К</w:t>
      </w:r>
      <w:r>
        <w:rPr>
          <w:color w:val="000000" w:themeColor="text1"/>
          <w:sz w:val="22"/>
          <w:szCs w:val="22"/>
          <w:highlight w:val="white"/>
        </w:rPr>
        <w:t xml:space="preserve">оличество, срок, условия поставки, цена Товара, подлежащего поставке</w:t>
      </w:r>
      <w:r>
        <w:rPr>
          <w:color w:val="000000" w:themeColor="text1"/>
          <w:sz w:val="22"/>
          <w:szCs w:val="22"/>
          <w:highlight w:val="white"/>
        </w:rPr>
        <w:t xml:space="preserve"> и иная информация</w:t>
      </w:r>
      <w:r>
        <w:rPr>
          <w:color w:val="000000" w:themeColor="text1"/>
          <w:sz w:val="22"/>
          <w:szCs w:val="22"/>
          <w:highlight w:val="white"/>
        </w:rPr>
        <w:t xml:space="preserve">, определяется Сторонами в Спецификациях, на каждую отдельную партию поставки</w:t>
      </w:r>
      <w:r>
        <w:rPr>
          <w:color w:val="000000" w:themeColor="text1"/>
          <w:spacing w:val="4"/>
          <w:sz w:val="22"/>
          <w:szCs w:val="22"/>
          <w:highlight w:val="white"/>
        </w:rPr>
        <w:t xml:space="preserve">. </w:t>
      </w:r>
      <w:r>
        <w:rPr>
          <w:color w:val="000000" w:themeColor="text1"/>
          <w:spacing w:val="4"/>
          <w:sz w:val="22"/>
          <w:szCs w:val="22"/>
          <w:highlight w:val="white"/>
        </w:rPr>
      </w:r>
    </w:p>
    <w:p>
      <w:pPr>
        <w:jc w:val="both"/>
        <w:rPr>
          <w:bCs/>
          <w:color w:val="000000" w:themeColor="text1"/>
          <w:sz w:val="22"/>
          <w:szCs w:val="22"/>
          <w:highlight w:val="white"/>
        </w:rPr>
      </w:pPr>
      <w:r>
        <w:rPr>
          <w:b/>
          <w:bCs/>
          <w:color w:val="000000" w:themeColor="text1"/>
          <w:sz w:val="22"/>
          <w:szCs w:val="22"/>
          <w:highlight w:val="white"/>
        </w:rPr>
        <w:t xml:space="preserve">3. Место поставки:</w:t>
      </w:r>
      <w:r>
        <w:rPr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eastAsia="Liberation Serif"/>
          <w:color w:val="000000" w:themeColor="text1"/>
          <w:sz w:val="22"/>
          <w:szCs w:val="22"/>
          <w:highlight w:val="white"/>
        </w:rPr>
        <w:t xml:space="preserve">земельный участок с кадастровым номером 89:02:011203:177, предназначенный для строительства МАС «Снежинка» (Ямало-Ненецкий автономный округ, Приуральский район).</w:t>
      </w:r>
      <w:r>
        <w:rPr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bCs/>
          <w:color w:val="000000" w:themeColor="text1"/>
          <w:sz w:val="22"/>
          <w:szCs w:val="22"/>
          <w:highlight w:val="white"/>
        </w:rPr>
      </w:pPr>
      <w:r>
        <w:rPr>
          <w:bCs/>
          <w:color w:val="000000" w:themeColor="text1"/>
          <w:sz w:val="22"/>
          <w:szCs w:val="22"/>
          <w:highlight w:val="white"/>
          <w:lang w:eastAsia="en-US"/>
        </w:rPr>
        <w:t xml:space="preserve">3.1. Доставка осуществляется специализированным</w:t>
      </w:r>
      <w:r>
        <w:rPr>
          <w:bCs/>
          <w:color w:val="000000" w:themeColor="text1"/>
          <w:sz w:val="22"/>
          <w:szCs w:val="22"/>
          <w:highlight w:val="white"/>
          <w:lang w:eastAsia="en-US"/>
        </w:rPr>
        <w:t xml:space="preserve"> транспортом емкостью от 10 куб. м до 27 куб. м.</w:t>
      </w:r>
      <w:r>
        <w:rPr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bCs/>
          <w:color w:val="000000" w:themeColor="text1"/>
          <w:sz w:val="22"/>
          <w:szCs w:val="22"/>
          <w:highlight w:val="white"/>
        </w:rPr>
      </w:pPr>
      <w:r>
        <w:rPr>
          <w:bCs/>
          <w:color w:val="000000" w:themeColor="text1"/>
          <w:sz w:val="22"/>
          <w:szCs w:val="22"/>
          <w:highlight w:val="white"/>
          <w:lang w:eastAsia="en-US"/>
        </w:rPr>
        <w:t xml:space="preserve">Транспорт полноприводный, приспособлен для движения по бездорожью и в труднодоступных местностях.</w:t>
      </w:r>
      <w:r>
        <w:rPr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color w:val="000000" w:themeColor="text1"/>
          <w:sz w:val="22"/>
          <w:szCs w:val="22"/>
          <w:highlight w:val="white"/>
        </w:rPr>
      </w:pPr>
      <w:r>
        <w:rPr>
          <w:color w:val="000000" w:themeColor="text1"/>
          <w:sz w:val="22"/>
          <w:szCs w:val="22"/>
          <w:highlight w:val="white"/>
        </w:rPr>
        <w:t xml:space="preserve">3.2. Поставщик обеспечивает доставку, слив с испо</w:t>
      </w:r>
      <w:r>
        <w:rPr>
          <w:color w:val="000000" w:themeColor="text1"/>
          <w:sz w:val="22"/>
          <w:szCs w:val="22"/>
          <w:highlight w:val="white"/>
        </w:rPr>
        <w:t xml:space="preserve">льзованием собственных насосов и сертифицированных счетчиков в резервуар Заказчика. Оборудование поставщика должно быть исправным, сливные рукава необходимой длины. Откалиброванная цистерна с действующим свидетельством о поверке. Средства пожаротушения и з</w:t>
      </w:r>
      <w:r>
        <w:rPr>
          <w:color w:val="000000" w:themeColor="text1"/>
          <w:sz w:val="22"/>
          <w:szCs w:val="22"/>
          <w:highlight w:val="white"/>
        </w:rPr>
        <w:t xml:space="preserve">аземления. Пломбировка: Горловины и сливные краны должны быть опломбированы номерными пломбами, указанными в товарно-транспортной накладной (или иной первичный документ поставки). Слив осуществляется силами Поставщика под контролем представителя Заказчика.</w:t>
      </w:r>
      <w:r>
        <w:rPr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b/>
          <w:bCs/>
          <w:color w:val="000000" w:themeColor="text1"/>
          <w:sz w:val="22"/>
          <w:szCs w:val="22"/>
          <w:highlight w:val="white"/>
        </w:rPr>
      </w:pPr>
      <w:r>
        <w:rPr>
          <w:b/>
          <w:bCs/>
          <w:color w:val="000000" w:themeColor="text1"/>
          <w:sz w:val="22"/>
          <w:szCs w:val="22"/>
          <w:highlight w:val="white"/>
        </w:rPr>
        <w:t xml:space="preserve">4. Требования к качественным характеристикам товаров:</w:t>
      </w:r>
      <w:r>
        <w:rPr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color w:val="000000" w:themeColor="text1"/>
          <w:sz w:val="22"/>
          <w:szCs w:val="22"/>
          <w:highlight w:val="white"/>
        </w:rPr>
      </w:pPr>
      <w:r>
        <w:rPr>
          <w:color w:val="000000" w:themeColor="text1"/>
          <w:sz w:val="22"/>
          <w:szCs w:val="22"/>
          <w:highlight w:val="white"/>
        </w:rPr>
        <w:t xml:space="preserve">Поставляемый Товар должен соответствовать требованиям,</w:t>
      </w:r>
      <w:r>
        <w:rPr>
          <w:color w:val="000000" w:themeColor="text1"/>
          <w:sz w:val="22"/>
          <w:szCs w:val="22"/>
          <w:highlight w:val="white"/>
        </w:rPr>
        <w:t xml:space="preserve">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  <w:r>
        <w:rPr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bCs/>
          <w:iCs/>
          <w:color w:val="000000" w:themeColor="text1"/>
          <w:sz w:val="22"/>
          <w:szCs w:val="22"/>
          <w:highlight w:val="white"/>
        </w:rPr>
      </w:pPr>
      <w:r>
        <w:rPr>
          <w:bCs/>
          <w:iCs/>
          <w:color w:val="000000" w:themeColor="text1"/>
          <w:sz w:val="22"/>
          <w:szCs w:val="22"/>
          <w:highlight w:val="white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  <w:r>
        <w:rPr>
          <w:bCs/>
          <w:iCs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bCs/>
          <w:color w:val="000000" w:themeColor="text1"/>
          <w:sz w:val="22"/>
          <w:szCs w:val="22"/>
          <w:highlight w:val="white"/>
        </w:rPr>
      </w:pPr>
      <w:r>
        <w:rPr>
          <w:bCs/>
          <w:color w:val="000000" w:themeColor="text1"/>
          <w:sz w:val="22"/>
          <w:szCs w:val="22"/>
          <w:highlight w:val="white"/>
        </w:rPr>
        <w:t xml:space="preserve"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  <w:r>
        <w:rPr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rPr>
          <w:bCs/>
          <w:color w:val="000000" w:themeColor="text1"/>
          <w:sz w:val="22"/>
          <w:szCs w:val="22"/>
          <w:highlight w:val="white"/>
        </w:rPr>
      </w:pPr>
      <w:r>
        <w:rPr>
          <w:bCs/>
          <w:color w:val="000000" w:themeColor="text1"/>
          <w:sz w:val="22"/>
          <w:szCs w:val="22"/>
          <w:highlight w:val="white"/>
        </w:rPr>
        <w:t xml:space="preserve"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  <w:bookmarkEnd w:id="0"/>
      <w:r>
        <w:rPr>
          <w:color w:val="000000" w:themeColor="text1"/>
          <w:highlight w:val="white"/>
        </w:rPr>
      </w:r>
      <w:r>
        <w:rPr>
          <w:bCs/>
          <w:color w:val="000000" w:themeColor="text1"/>
          <w:sz w:val="22"/>
          <w:szCs w:val="22"/>
          <w:highlight w:val="whit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777" w:right="567" w:bottom="1134" w:left="1134" w:header="720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4030504040204"/>
  </w:font>
  <w:font w:name="Consolas">
    <w:panose1 w:val="020B0606020202030204"/>
  </w:font>
  <w:font w:name="Symbol">
    <w:panose1 w:val="05010000000000000000"/>
  </w:font>
  <w:font w:name="Mangal">
    <w:panose1 w:val="02040503050406030204"/>
  </w:font>
  <w:font w:name="Courier New">
    <w:panose1 w:val="02070309020205020404"/>
  </w:font>
  <w:font w:name="Gelvetsky 12pt">
    <w:panose1 w:val="020B0606020202030204"/>
  </w:font>
  <w:font w:name="Calibri">
    <w:panose1 w:val="020F050202020403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2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 xml:space="preserve">1</w:t>
    </w:r>
    <w:r>
      <w:rPr>
        <w:sz w:val="16"/>
        <w:szCs w:val="16"/>
      </w:rP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  <w:tabs>
          <w:tab w:val="num" w:pos="0" w:leader="none"/>
        </w:tabs>
      </w:pPr>
      <w:rPr>
        <w:rFonts w:hint="default" w:eastAsia="Calibri"/>
        <w:b w:val="0"/>
        <w:bCs/>
        <w:i w:val="0"/>
        <w:color w:val="auto"/>
        <w:sz w:val="20"/>
        <w:szCs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  <w:lvl w:ilvl="1">
      <w:start w:val="1"/>
      <w:numFmt w:val="decimal"/>
      <w:isLgl w:val="false"/>
      <w:suff w:val="tab"/>
      <w:lvlText w:val="%1.%2)"/>
      <w:lvlJc w:val="left"/>
      <w:pPr>
        <w:ind w:left="360" w:hanging="36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0" w:leader="none"/>
        </w:tabs>
      </w:pPr>
      <w:rPr>
        <w:b w:val="0"/>
        <w:i w:val="0"/>
        <w:color w:val="auto"/>
        <w:sz w:val="20"/>
        <w:szCs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  <w:tabs>
          <w:tab w:val="num" w:pos="0" w:leader="none"/>
        </w:tabs>
      </w:pPr>
      <w:rPr>
        <w:rFonts w:hint="default" w:ascii="Wingdings" w:hAnsi="Wingdings" w:cs="Wingdings"/>
        <w:szCs w:val="20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/>
        <w:i/>
        <w:color w:val="ff0000"/>
        <w:sz w:val="20"/>
        <w:szCs w:val="20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Cs w:val="20"/>
        <w:lang w:val="ru-RU"/>
      </w:rPr>
    </w:lvl>
    <w:lvl w:ilvl="1">
      <w:start w:val="1"/>
      <w:numFmt w:val="decimal"/>
      <w:pStyle w:val="740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pStyle w:val="741"/>
      <w:isLgl w:val="false"/>
      <w:suff w:val="tab"/>
      <w:lvlText w:val="%1.%2.%3."/>
      <w:lvlJc w:val="left"/>
      <w:pPr>
        <w:ind w:left="720" w:hanging="720"/>
        <w:tabs>
          <w:tab w:val="num" w:pos="17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isLgl w:val="false"/>
      <w:suff w:val="tab"/>
      <w:lvlText w:val="%4)"/>
      <w:lvlJc w:val="left"/>
      <w:pPr>
        <w:ind w:left="360" w:hanging="360"/>
        <w:tabs>
          <w:tab w:val="num" w:pos="360" w:leader="none"/>
        </w:tabs>
      </w:pPr>
      <w:rPr>
        <w:rFonts w:hint="default" w:ascii="Times New Roman" w:hAnsi="Times New Roman" w:cs="Times New Roman"/>
        <w:b w:val="0"/>
        <w:sz w:val="20"/>
        <w:szCs w:val="20"/>
      </w:rPr>
    </w:lvl>
    <w:lvl w:ilvl="4">
      <w:start w:val="1"/>
      <w:numFmt w:val="decimal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rFonts w:hint="default"/>
        <w:sz w:val="26"/>
        <w:szCs w:val="26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rFonts w:hint="default"/>
        <w:b/>
        <w:sz w:val="24"/>
        <w:szCs w:val="22"/>
      </w:rPr>
    </w:lvl>
    <w:lvl w:ilvl="1">
      <w:start w:val="1"/>
      <w:numFmt w:val="decimal"/>
      <w:pStyle w:val="1075"/>
      <w:isLgl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  <w:tabs>
          <w:tab w:val="num" w:pos="0" w:leader="none"/>
        </w:tabs>
      </w:pPr>
      <w:rPr>
        <w:rFonts w:ascii="Times New Roman" w:hAnsi="Times New Roman" w:cs="Times New Roman"/>
        <w:szCs w:val="20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48"/>
    <w:link w:val="73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48"/>
    <w:link w:val="74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48"/>
    <w:link w:val="74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48"/>
    <w:link w:val="74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48"/>
    <w:link w:val="74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48"/>
    <w:link w:val="74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48"/>
    <w:link w:val="74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48"/>
    <w:link w:val="74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48"/>
    <w:link w:val="74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8">
    <w:name w:val="Subtitle Char"/>
    <w:basedOn w:val="748"/>
    <w:link w:val="1062"/>
    <w:uiPriority w:val="11"/>
    <w:rPr>
      <w:sz w:val="24"/>
      <w:szCs w:val="24"/>
    </w:rPr>
  </w:style>
  <w:style w:type="character" w:styleId="40">
    <w:name w:val="Quote Char"/>
    <w:link w:val="762"/>
    <w:uiPriority w:val="29"/>
    <w:rPr>
      <w:i/>
    </w:rPr>
  </w:style>
  <w:style w:type="character" w:styleId="42">
    <w:name w:val="Intense Quote Char"/>
    <w:link w:val="764"/>
    <w:uiPriority w:val="30"/>
    <w:rPr>
      <w:i/>
    </w:rPr>
  </w:style>
  <w:style w:type="character" w:styleId="44">
    <w:name w:val="Header Char"/>
    <w:basedOn w:val="748"/>
    <w:link w:val="1051"/>
    <w:uiPriority w:val="99"/>
  </w:style>
  <w:style w:type="character" w:styleId="46">
    <w:name w:val="Footer Char"/>
    <w:basedOn w:val="748"/>
    <w:link w:val="1052"/>
    <w:uiPriority w:val="99"/>
  </w:style>
  <w:style w:type="character" w:styleId="48">
    <w:name w:val="Caption Char"/>
    <w:basedOn w:val="748"/>
    <w:link w:val="768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1057"/>
    <w:uiPriority w:val="99"/>
    <w:rPr>
      <w:sz w:val="18"/>
    </w:rPr>
  </w:style>
  <w:style w:type="character" w:styleId="180">
    <w:name w:val="Endnote Text Char"/>
    <w:link w:val="1056"/>
    <w:uiPriority w:val="99"/>
    <w:rPr>
      <w:sz w:val="20"/>
    </w:rPr>
  </w:style>
  <w:style w:type="paragraph" w:styleId="738" w:default="1">
    <w:name w:val="Normal"/>
    <w:qFormat/>
    <w:rPr>
      <w:sz w:val="24"/>
      <w:szCs w:val="24"/>
      <w:lang w:eastAsia="ar-SA"/>
    </w:rPr>
  </w:style>
  <w:style w:type="paragraph" w:styleId="739">
    <w:name w:val="Heading 1"/>
    <w:basedOn w:val="738"/>
    <w:next w:val="738"/>
    <w:link w:val="751"/>
    <w:qFormat/>
    <w:pPr>
      <w:jc w:val="center"/>
      <w:keepNext/>
      <w:spacing w:before="240"/>
      <w:outlineLvl w:val="0"/>
    </w:pPr>
    <w:rPr>
      <w:b/>
      <w:bCs/>
      <w:sz w:val="36"/>
      <w:szCs w:val="36"/>
    </w:rPr>
  </w:style>
  <w:style w:type="paragraph" w:styleId="740">
    <w:name w:val="Heading 2"/>
    <w:basedOn w:val="738"/>
    <w:next w:val="738"/>
    <w:link w:val="752"/>
    <w:qFormat/>
    <w:pPr>
      <w:numPr>
        <w:ilvl w:val="1"/>
        <w:numId w:val="1"/>
      </w:numPr>
      <w:jc w:val="center"/>
      <w:keepNext/>
      <w:outlineLvl w:val="1"/>
    </w:pPr>
    <w:rPr>
      <w:b/>
      <w:bCs/>
      <w:sz w:val="30"/>
      <w:szCs w:val="30"/>
    </w:rPr>
  </w:style>
  <w:style w:type="paragraph" w:styleId="741">
    <w:name w:val="Heading 3"/>
    <w:basedOn w:val="738"/>
    <w:next w:val="738"/>
    <w:link w:val="753"/>
    <w:qFormat/>
    <w:pPr>
      <w:numPr>
        <w:ilvl w:val="2"/>
        <w:numId w:val="1"/>
      </w:numPr>
      <w:keepNext/>
      <w:spacing w:before="240"/>
      <w:outlineLvl w:val="2"/>
    </w:pPr>
    <w:rPr>
      <w:rFonts w:ascii="Arial" w:hAnsi="Arial" w:cs="Arial"/>
      <w:b/>
      <w:bCs/>
    </w:rPr>
  </w:style>
  <w:style w:type="paragraph" w:styleId="742">
    <w:name w:val="Heading 4"/>
    <w:basedOn w:val="738"/>
    <w:next w:val="738"/>
    <w:link w:val="754"/>
    <w:qFormat/>
    <w:pPr>
      <w:keepLines/>
      <w:keepNext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743">
    <w:name w:val="Heading 5"/>
    <w:basedOn w:val="738"/>
    <w:next w:val="738"/>
    <w:link w:val="75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744">
    <w:name w:val="Heading 6"/>
    <w:basedOn w:val="738"/>
    <w:next w:val="738"/>
    <w:link w:val="75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5">
    <w:name w:val="Heading 7"/>
    <w:basedOn w:val="738"/>
    <w:next w:val="738"/>
    <w:link w:val="75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6">
    <w:name w:val="Heading 8"/>
    <w:basedOn w:val="738"/>
    <w:next w:val="738"/>
    <w:link w:val="75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7">
    <w:name w:val="Heading 9"/>
    <w:basedOn w:val="738"/>
    <w:next w:val="738"/>
    <w:link w:val="75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8" w:default="1">
    <w:name w:val="Default Paragraph Font"/>
    <w:uiPriority w:val="1"/>
    <w:semiHidden/>
    <w:unhideWhenUsed/>
  </w:style>
  <w:style w:type="table" w:styleId="7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0" w:default="1">
    <w:name w:val="No List"/>
    <w:uiPriority w:val="99"/>
    <w:semiHidden/>
    <w:unhideWhenUsed/>
  </w:style>
  <w:style w:type="character" w:styleId="751" w:customStyle="1">
    <w:name w:val="Заголовок 1 Знак1"/>
    <w:basedOn w:val="748"/>
    <w:link w:val="73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52" w:customStyle="1">
    <w:name w:val="Заголовок 2 Знак1"/>
    <w:basedOn w:val="748"/>
    <w:link w:val="740"/>
    <w:uiPriority w:val="9"/>
    <w:rPr>
      <w:rFonts w:ascii="Liberation Sans" w:hAnsi="Liberation Sans" w:eastAsia="Liberation Sans" w:cs="Liberation Sans"/>
      <w:sz w:val="34"/>
    </w:rPr>
  </w:style>
  <w:style w:type="character" w:styleId="753" w:customStyle="1">
    <w:name w:val="Заголовок 3 Знак1"/>
    <w:basedOn w:val="748"/>
    <w:link w:val="74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54" w:customStyle="1">
    <w:name w:val="Заголовок 4 Знак1"/>
    <w:basedOn w:val="748"/>
    <w:link w:val="74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55" w:customStyle="1">
    <w:name w:val="Заголовок 5 Знак"/>
    <w:basedOn w:val="748"/>
    <w:link w:val="74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6" w:customStyle="1">
    <w:name w:val="Заголовок 6 Знак"/>
    <w:basedOn w:val="748"/>
    <w:link w:val="74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7" w:customStyle="1">
    <w:name w:val="Заголовок 7 Знак"/>
    <w:basedOn w:val="748"/>
    <w:link w:val="74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8" w:customStyle="1">
    <w:name w:val="Заголовок 8 Знак"/>
    <w:basedOn w:val="748"/>
    <w:link w:val="74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9" w:customStyle="1">
    <w:name w:val="Заголовок 9 Знак"/>
    <w:basedOn w:val="748"/>
    <w:link w:val="74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0" w:customStyle="1">
    <w:name w:val="Title Char"/>
    <w:basedOn w:val="748"/>
    <w:uiPriority w:val="10"/>
    <w:rPr>
      <w:sz w:val="48"/>
      <w:szCs w:val="48"/>
    </w:rPr>
  </w:style>
  <w:style w:type="character" w:styleId="761" w:customStyle="1">
    <w:name w:val="Подзаголовок Знак"/>
    <w:basedOn w:val="748"/>
    <w:link w:val="1062"/>
    <w:uiPriority w:val="11"/>
    <w:rPr>
      <w:sz w:val="24"/>
      <w:szCs w:val="24"/>
    </w:rPr>
  </w:style>
  <w:style w:type="paragraph" w:styleId="762">
    <w:name w:val="Quote"/>
    <w:basedOn w:val="738"/>
    <w:next w:val="738"/>
    <w:link w:val="763"/>
    <w:uiPriority w:val="29"/>
    <w:qFormat/>
    <w:pPr>
      <w:ind w:left="720" w:right="720"/>
    </w:pPr>
    <w:rPr>
      <w:i/>
    </w:rPr>
  </w:style>
  <w:style w:type="character" w:styleId="763" w:customStyle="1">
    <w:name w:val="Цитата 2 Знак"/>
    <w:link w:val="762"/>
    <w:uiPriority w:val="29"/>
    <w:rPr>
      <w:i/>
    </w:rPr>
  </w:style>
  <w:style w:type="paragraph" w:styleId="764">
    <w:name w:val="Intense Quote"/>
    <w:basedOn w:val="738"/>
    <w:next w:val="738"/>
    <w:link w:val="76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5" w:customStyle="1">
    <w:name w:val="Выделенная цитата Знак"/>
    <w:link w:val="764"/>
    <w:uiPriority w:val="30"/>
    <w:rPr>
      <w:i/>
    </w:rPr>
  </w:style>
  <w:style w:type="character" w:styleId="766" w:customStyle="1">
    <w:name w:val="Верхний колонтитул Знак1"/>
    <w:basedOn w:val="748"/>
    <w:link w:val="1051"/>
    <w:uiPriority w:val="99"/>
  </w:style>
  <w:style w:type="character" w:styleId="767" w:customStyle="1">
    <w:name w:val="Нижний колонтитул Знак1"/>
    <w:basedOn w:val="748"/>
    <w:link w:val="1052"/>
    <w:uiPriority w:val="99"/>
  </w:style>
  <w:style w:type="paragraph" w:styleId="768">
    <w:name w:val="Caption"/>
    <w:basedOn w:val="738"/>
    <w:next w:val="738"/>
    <w:link w:val="76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69" w:customStyle="1">
    <w:name w:val="Название объекта Знак"/>
    <w:basedOn w:val="748"/>
    <w:link w:val="768"/>
    <w:uiPriority w:val="35"/>
    <w:rPr>
      <w:b/>
      <w:bCs/>
      <w:color w:val="4472c4" w:themeColor="accent1"/>
      <w:sz w:val="18"/>
      <w:szCs w:val="18"/>
    </w:rPr>
  </w:style>
  <w:style w:type="table" w:styleId="770" w:customStyle="1">
    <w:name w:val="Table Grid Light"/>
    <w:basedOn w:val="74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1">
    <w:name w:val="Plain Table 1"/>
    <w:basedOn w:val="74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2">
    <w:name w:val="Plain Table 2"/>
    <w:basedOn w:val="74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3">
    <w:name w:val="Plain Table 3"/>
    <w:basedOn w:val="749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4">
    <w:name w:val="Plain Table 4"/>
    <w:basedOn w:val="749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Plain Table 5"/>
    <w:basedOn w:val="749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>
    <w:name w:val="Grid Table 1 Light"/>
    <w:basedOn w:val="74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1"/>
    <w:basedOn w:val="749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2"/>
    <w:basedOn w:val="74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3"/>
    <w:basedOn w:val="74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4"/>
    <w:basedOn w:val="74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5"/>
    <w:basedOn w:val="749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6"/>
    <w:basedOn w:val="74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2"/>
    <w:basedOn w:val="74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1"/>
    <w:basedOn w:val="749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2"/>
    <w:basedOn w:val="74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3"/>
    <w:basedOn w:val="74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4"/>
    <w:basedOn w:val="74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5"/>
    <w:basedOn w:val="749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6"/>
    <w:basedOn w:val="74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"/>
    <w:basedOn w:val="74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1"/>
    <w:basedOn w:val="749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2"/>
    <w:basedOn w:val="74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3"/>
    <w:basedOn w:val="74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4"/>
    <w:basedOn w:val="74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5"/>
    <w:basedOn w:val="749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6"/>
    <w:basedOn w:val="74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4"/>
    <w:basedOn w:val="74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8" w:customStyle="1">
    <w:name w:val="Grid Table 4 - Accent 1"/>
    <w:basedOn w:val="749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99" w:customStyle="1">
    <w:name w:val="Grid Table 4 - Accent 2"/>
    <w:basedOn w:val="74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0" w:customStyle="1">
    <w:name w:val="Grid Table 4 - Accent 3"/>
    <w:basedOn w:val="74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1" w:customStyle="1">
    <w:name w:val="Grid Table 4 - Accent 4"/>
    <w:basedOn w:val="74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2" w:customStyle="1">
    <w:name w:val="Grid Table 4 - Accent 5"/>
    <w:basedOn w:val="749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03" w:customStyle="1">
    <w:name w:val="Grid Table 4 - Accent 6"/>
    <w:basedOn w:val="74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4">
    <w:name w:val="Grid Table 5 Dark"/>
    <w:basedOn w:val="74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- Accent 1"/>
    <w:basedOn w:val="74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2"/>
    <w:basedOn w:val="74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3"/>
    <w:basedOn w:val="74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4"/>
    <w:basedOn w:val="74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5"/>
    <w:basedOn w:val="74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6"/>
    <w:basedOn w:val="74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1">
    <w:name w:val="Grid Table 6 Colorful"/>
    <w:basedOn w:val="74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2" w:customStyle="1">
    <w:name w:val="Grid Table 6 Colorful - Accent 1"/>
    <w:basedOn w:val="749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13" w:customStyle="1">
    <w:name w:val="Grid Table 6 Colorful - Accent 2"/>
    <w:basedOn w:val="74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4" w:customStyle="1">
    <w:name w:val="Grid Table 6 Colorful - Accent 3"/>
    <w:basedOn w:val="74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5" w:customStyle="1">
    <w:name w:val="Grid Table 6 Colorful - Accent 4"/>
    <w:basedOn w:val="74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6" w:customStyle="1">
    <w:name w:val="Grid Table 6 Colorful - Accent 5"/>
    <w:basedOn w:val="749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17" w:customStyle="1">
    <w:name w:val="Grid Table 6 Colorful - Accent 6"/>
    <w:basedOn w:val="74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18">
    <w:name w:val="Grid Table 7 Colorful"/>
    <w:basedOn w:val="74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1"/>
    <w:basedOn w:val="749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2"/>
    <w:basedOn w:val="74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3"/>
    <w:basedOn w:val="74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4"/>
    <w:basedOn w:val="74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5"/>
    <w:basedOn w:val="749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6"/>
    <w:basedOn w:val="74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"/>
    <w:basedOn w:val="74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1"/>
    <w:basedOn w:val="749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2"/>
    <w:basedOn w:val="74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3"/>
    <w:basedOn w:val="74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4"/>
    <w:basedOn w:val="74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5"/>
    <w:basedOn w:val="749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6"/>
    <w:basedOn w:val="74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2"/>
    <w:basedOn w:val="74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1"/>
    <w:basedOn w:val="749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2"/>
    <w:basedOn w:val="74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3"/>
    <w:basedOn w:val="74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4"/>
    <w:basedOn w:val="74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5"/>
    <w:basedOn w:val="749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6"/>
    <w:basedOn w:val="74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9">
    <w:name w:val="List Table 3"/>
    <w:basedOn w:val="74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1"/>
    <w:basedOn w:val="749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2"/>
    <w:basedOn w:val="74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3"/>
    <w:basedOn w:val="74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4"/>
    <w:basedOn w:val="74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5"/>
    <w:basedOn w:val="749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6"/>
    <w:basedOn w:val="74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"/>
    <w:basedOn w:val="74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1"/>
    <w:basedOn w:val="749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2"/>
    <w:basedOn w:val="74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3"/>
    <w:basedOn w:val="74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4"/>
    <w:basedOn w:val="74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5"/>
    <w:basedOn w:val="749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6"/>
    <w:basedOn w:val="74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5 Dark"/>
    <w:basedOn w:val="74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4" w:customStyle="1">
    <w:name w:val="List Table 5 Dark - Accent 1"/>
    <w:basedOn w:val="749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5" w:customStyle="1">
    <w:name w:val="List Table 5 Dark - Accent 2"/>
    <w:basedOn w:val="74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6" w:customStyle="1">
    <w:name w:val="List Table 5 Dark - Accent 3"/>
    <w:basedOn w:val="74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7" w:customStyle="1">
    <w:name w:val="List Table 5 Dark - Accent 4"/>
    <w:basedOn w:val="74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8" w:customStyle="1">
    <w:name w:val="List Table 5 Dark - Accent 5"/>
    <w:basedOn w:val="749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9" w:customStyle="1">
    <w:name w:val="List Table 5 Dark - Accent 6"/>
    <w:basedOn w:val="74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60">
    <w:name w:val="List Table 6 Colorful"/>
    <w:basedOn w:val="74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1" w:customStyle="1">
    <w:name w:val="List Table 6 Colorful - Accent 1"/>
    <w:basedOn w:val="749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62" w:customStyle="1">
    <w:name w:val="List Table 6 Colorful - Accent 2"/>
    <w:basedOn w:val="74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3" w:customStyle="1">
    <w:name w:val="List Table 6 Colorful - Accent 3"/>
    <w:basedOn w:val="74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4" w:customStyle="1">
    <w:name w:val="List Table 6 Colorful - Accent 4"/>
    <w:basedOn w:val="74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5" w:customStyle="1">
    <w:name w:val="List Table 6 Colorful - Accent 5"/>
    <w:basedOn w:val="749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66" w:customStyle="1">
    <w:name w:val="List Table 6 Colorful - Accent 6"/>
    <w:basedOn w:val="74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7">
    <w:name w:val="List Table 7 Colorful"/>
    <w:basedOn w:val="74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1"/>
    <w:basedOn w:val="749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2"/>
    <w:basedOn w:val="74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3"/>
    <w:basedOn w:val="74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4"/>
    <w:basedOn w:val="74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5"/>
    <w:basedOn w:val="749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6"/>
    <w:basedOn w:val="74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ned - Accent"/>
    <w:basedOn w:val="74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5" w:customStyle="1">
    <w:name w:val="Lined - Accent 1"/>
    <w:basedOn w:val="74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76" w:customStyle="1">
    <w:name w:val="Lined - Accent 2"/>
    <w:basedOn w:val="74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7" w:customStyle="1">
    <w:name w:val="Lined - Accent 3"/>
    <w:basedOn w:val="74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8" w:customStyle="1">
    <w:name w:val="Lined - Accent 4"/>
    <w:basedOn w:val="74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9" w:customStyle="1">
    <w:name w:val="Lined - Accent 5"/>
    <w:basedOn w:val="74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80" w:customStyle="1">
    <w:name w:val="Lined - Accent 6"/>
    <w:basedOn w:val="74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1" w:customStyle="1">
    <w:name w:val="Bordered &amp; Lined - Accent"/>
    <w:basedOn w:val="74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2" w:customStyle="1">
    <w:name w:val="Bordered &amp; Lined - Accent 1"/>
    <w:basedOn w:val="749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83" w:customStyle="1">
    <w:name w:val="Bordered &amp; Lined - Accent 2"/>
    <w:basedOn w:val="749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4" w:customStyle="1">
    <w:name w:val="Bordered &amp; Lined - Accent 3"/>
    <w:basedOn w:val="749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5" w:customStyle="1">
    <w:name w:val="Bordered &amp; Lined - Accent 4"/>
    <w:basedOn w:val="749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6" w:customStyle="1">
    <w:name w:val="Bordered &amp; Lined - Accent 5"/>
    <w:basedOn w:val="749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87" w:customStyle="1">
    <w:name w:val="Bordered &amp; Lined - Accent 6"/>
    <w:basedOn w:val="749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8" w:customStyle="1">
    <w:name w:val="Bordered"/>
    <w:basedOn w:val="74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9" w:customStyle="1">
    <w:name w:val="Bordered - Accent 1"/>
    <w:basedOn w:val="749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90" w:customStyle="1">
    <w:name w:val="Bordered - Accent 2"/>
    <w:basedOn w:val="74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1" w:customStyle="1">
    <w:name w:val="Bordered - Accent 3"/>
    <w:basedOn w:val="74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2" w:customStyle="1">
    <w:name w:val="Bordered - Accent 4"/>
    <w:basedOn w:val="74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3" w:customStyle="1">
    <w:name w:val="Bordered - Accent 5"/>
    <w:basedOn w:val="749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94" w:customStyle="1">
    <w:name w:val="Bordered - Accent 6"/>
    <w:basedOn w:val="74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5" w:customStyle="1">
    <w:name w:val="Текст сноски Знак1"/>
    <w:link w:val="1057"/>
    <w:uiPriority w:val="99"/>
    <w:rPr>
      <w:sz w:val="18"/>
    </w:rPr>
  </w:style>
  <w:style w:type="character" w:styleId="896" w:customStyle="1">
    <w:name w:val="Текст концевой сноски Знак1"/>
    <w:link w:val="1056"/>
    <w:uiPriority w:val="99"/>
    <w:rPr>
      <w:sz w:val="20"/>
    </w:rPr>
  </w:style>
  <w:style w:type="paragraph" w:styleId="897">
    <w:name w:val="toc 1"/>
    <w:basedOn w:val="738"/>
    <w:next w:val="738"/>
    <w:uiPriority w:val="39"/>
    <w:unhideWhenUsed/>
    <w:pPr>
      <w:spacing w:after="57"/>
    </w:pPr>
  </w:style>
  <w:style w:type="paragraph" w:styleId="898">
    <w:name w:val="toc 2"/>
    <w:basedOn w:val="738"/>
    <w:next w:val="738"/>
    <w:uiPriority w:val="39"/>
    <w:unhideWhenUsed/>
    <w:pPr>
      <w:ind w:left="283"/>
      <w:spacing w:after="57"/>
    </w:pPr>
  </w:style>
  <w:style w:type="paragraph" w:styleId="899">
    <w:name w:val="toc 3"/>
    <w:basedOn w:val="738"/>
    <w:next w:val="738"/>
    <w:uiPriority w:val="39"/>
    <w:unhideWhenUsed/>
    <w:pPr>
      <w:ind w:left="567"/>
      <w:spacing w:after="57"/>
    </w:pPr>
  </w:style>
  <w:style w:type="paragraph" w:styleId="900">
    <w:name w:val="toc 4"/>
    <w:basedOn w:val="738"/>
    <w:next w:val="738"/>
    <w:uiPriority w:val="39"/>
    <w:unhideWhenUsed/>
    <w:pPr>
      <w:ind w:left="850"/>
      <w:spacing w:after="57"/>
    </w:pPr>
  </w:style>
  <w:style w:type="paragraph" w:styleId="901">
    <w:name w:val="toc 5"/>
    <w:basedOn w:val="738"/>
    <w:next w:val="738"/>
    <w:uiPriority w:val="39"/>
    <w:unhideWhenUsed/>
    <w:pPr>
      <w:ind w:left="1134"/>
      <w:spacing w:after="57"/>
    </w:pPr>
  </w:style>
  <w:style w:type="paragraph" w:styleId="902">
    <w:name w:val="toc 6"/>
    <w:basedOn w:val="738"/>
    <w:next w:val="738"/>
    <w:uiPriority w:val="39"/>
    <w:unhideWhenUsed/>
    <w:pPr>
      <w:ind w:left="1417"/>
      <w:spacing w:after="57"/>
    </w:pPr>
  </w:style>
  <w:style w:type="paragraph" w:styleId="903">
    <w:name w:val="toc 7"/>
    <w:basedOn w:val="738"/>
    <w:next w:val="738"/>
    <w:uiPriority w:val="39"/>
    <w:unhideWhenUsed/>
    <w:pPr>
      <w:ind w:left="1701"/>
      <w:spacing w:after="57"/>
    </w:pPr>
  </w:style>
  <w:style w:type="paragraph" w:styleId="904">
    <w:name w:val="toc 8"/>
    <w:basedOn w:val="738"/>
    <w:next w:val="738"/>
    <w:uiPriority w:val="39"/>
    <w:unhideWhenUsed/>
    <w:pPr>
      <w:ind w:left="1984"/>
      <w:spacing w:after="57"/>
    </w:pPr>
  </w:style>
  <w:style w:type="paragraph" w:styleId="905">
    <w:name w:val="toc 9"/>
    <w:basedOn w:val="738"/>
    <w:next w:val="738"/>
    <w:uiPriority w:val="39"/>
    <w:unhideWhenUsed/>
    <w:pPr>
      <w:ind w:left="2268"/>
      <w:spacing w:after="57"/>
    </w:pPr>
  </w:style>
  <w:style w:type="paragraph" w:styleId="906">
    <w:name w:val="TOC Heading"/>
    <w:uiPriority w:val="39"/>
    <w:unhideWhenUsed/>
  </w:style>
  <w:style w:type="paragraph" w:styleId="907">
    <w:name w:val="table of figures"/>
    <w:basedOn w:val="738"/>
    <w:next w:val="738"/>
    <w:uiPriority w:val="99"/>
    <w:unhideWhenUsed/>
  </w:style>
  <w:style w:type="character" w:styleId="908" w:customStyle="1">
    <w:name w:val="WW8Num1z0"/>
    <w:rPr>
      <w:rFonts w:hint="default" w:ascii="Times New Roman" w:hAnsi="Times New Roman" w:cs="Times New Roman"/>
      <w:szCs w:val="20"/>
      <w:lang w:val="ru-RU"/>
    </w:rPr>
  </w:style>
  <w:style w:type="character" w:styleId="909" w:customStyle="1">
    <w:name w:val="WW8Num1z1"/>
    <w:rPr>
      <w:rFonts w:hint="default"/>
    </w:rPr>
  </w:style>
  <w:style w:type="character" w:styleId="910" w:customStyle="1">
    <w:name w:val="WW8Num1z2"/>
    <w:rPr>
      <w:rFonts w:hint="default" w:ascii="Times New Roman" w:hAnsi="Times New Roman" w:cs="Times New Roman"/>
      <w:b w:val="0"/>
      <w:bCs w:val="0"/>
      <w:i w:val="0"/>
      <w:iCs w:val="0"/>
      <w:sz w:val="26"/>
      <w:szCs w:val="26"/>
    </w:rPr>
  </w:style>
  <w:style w:type="character" w:styleId="911" w:customStyle="1">
    <w:name w:val="WW8Num1z3"/>
    <w:rPr>
      <w:rFonts w:hint="default" w:ascii="Times New Roman" w:hAnsi="Times New Roman" w:cs="Times New Roman"/>
      <w:b w:val="0"/>
      <w:sz w:val="20"/>
      <w:szCs w:val="20"/>
    </w:rPr>
  </w:style>
  <w:style w:type="character" w:styleId="912" w:customStyle="1">
    <w:name w:val="WW8Num1z4"/>
    <w:rPr>
      <w:rFonts w:hint="default"/>
      <w:sz w:val="26"/>
      <w:szCs w:val="26"/>
    </w:rPr>
  </w:style>
  <w:style w:type="character" w:styleId="913" w:customStyle="1">
    <w:name w:val="WW8Num2z0"/>
    <w:rPr>
      <w:b w:val="0"/>
      <w:i w:val="0"/>
      <w:color w:val="auto"/>
      <w:sz w:val="20"/>
      <w:szCs w:val="20"/>
    </w:rPr>
  </w:style>
  <w:style w:type="character" w:styleId="914" w:customStyle="1">
    <w:name w:val="WW8Num3z0"/>
    <w:rPr>
      <w:rFonts w:hint="default" w:ascii="Times New Roman" w:hAnsi="Times New Roman" w:cs="Times New Roman"/>
      <w:i/>
      <w:color w:val="ff0000"/>
      <w:sz w:val="20"/>
      <w:szCs w:val="20"/>
      <w:lang w:val="ru-RU"/>
    </w:rPr>
  </w:style>
  <w:style w:type="character" w:styleId="915" w:customStyle="1">
    <w:name w:val="WW8Num4z0"/>
    <w:rPr>
      <w:rFonts w:ascii="Times New Roman" w:hAnsi="Times New Roman" w:cs="Times New Roman"/>
      <w:szCs w:val="20"/>
      <w:lang w:val="ru-RU"/>
    </w:rPr>
  </w:style>
  <w:style w:type="character" w:styleId="916" w:customStyle="1">
    <w:name w:val="WW8Num5z0"/>
    <w:rPr>
      <w:rFonts w:hint="default" w:ascii="Wingdings" w:hAnsi="Wingdings" w:cs="Wingdings"/>
      <w:szCs w:val="20"/>
      <w:lang w:val="ru-RU"/>
    </w:rPr>
  </w:style>
  <w:style w:type="character" w:styleId="917" w:customStyle="1">
    <w:name w:val="WW8Num6z0"/>
    <w:rPr>
      <w:rFonts w:hint="default" w:eastAsia="Calibri"/>
      <w:b w:val="0"/>
      <w:bCs/>
      <w:i w:val="0"/>
      <w:color w:val="auto"/>
      <w:sz w:val="20"/>
      <w:szCs w:val="20"/>
    </w:rPr>
  </w:style>
  <w:style w:type="character" w:styleId="918" w:customStyle="1">
    <w:name w:val="WW8Num7z0"/>
  </w:style>
  <w:style w:type="character" w:styleId="919" w:customStyle="1">
    <w:name w:val="WW8Num2z1"/>
  </w:style>
  <w:style w:type="character" w:styleId="920" w:customStyle="1">
    <w:name w:val="WW8Num2z2"/>
  </w:style>
  <w:style w:type="character" w:styleId="921" w:customStyle="1">
    <w:name w:val="WW8Num2z3"/>
  </w:style>
  <w:style w:type="character" w:styleId="922" w:customStyle="1">
    <w:name w:val="WW8Num2z4"/>
  </w:style>
  <w:style w:type="character" w:styleId="923" w:customStyle="1">
    <w:name w:val="WW8Num2z5"/>
  </w:style>
  <w:style w:type="character" w:styleId="924" w:customStyle="1">
    <w:name w:val="WW8Num2z6"/>
  </w:style>
  <w:style w:type="character" w:styleId="925" w:customStyle="1">
    <w:name w:val="WW8Num2z7"/>
  </w:style>
  <w:style w:type="character" w:styleId="926" w:customStyle="1">
    <w:name w:val="WW8Num2z8"/>
  </w:style>
  <w:style w:type="character" w:styleId="927" w:customStyle="1">
    <w:name w:val="WW8Num3z1"/>
  </w:style>
  <w:style w:type="character" w:styleId="928" w:customStyle="1">
    <w:name w:val="WW8Num3z2"/>
  </w:style>
  <w:style w:type="character" w:styleId="929" w:customStyle="1">
    <w:name w:val="WW8Num3z3"/>
  </w:style>
  <w:style w:type="character" w:styleId="930" w:customStyle="1">
    <w:name w:val="WW8Num3z4"/>
  </w:style>
  <w:style w:type="character" w:styleId="931" w:customStyle="1">
    <w:name w:val="WW8Num3z5"/>
  </w:style>
  <w:style w:type="character" w:styleId="932" w:customStyle="1">
    <w:name w:val="WW8Num3z6"/>
  </w:style>
  <w:style w:type="character" w:styleId="933" w:customStyle="1">
    <w:name w:val="WW8Num3z7"/>
  </w:style>
  <w:style w:type="character" w:styleId="934" w:customStyle="1">
    <w:name w:val="WW8Num3z8"/>
  </w:style>
  <w:style w:type="character" w:styleId="935" w:customStyle="1">
    <w:name w:val="WW8Num4z1"/>
  </w:style>
  <w:style w:type="character" w:styleId="936" w:customStyle="1">
    <w:name w:val="WW8Num4z2"/>
  </w:style>
  <w:style w:type="character" w:styleId="937" w:customStyle="1">
    <w:name w:val="WW8Num4z3"/>
  </w:style>
  <w:style w:type="character" w:styleId="938" w:customStyle="1">
    <w:name w:val="WW8Num4z4"/>
  </w:style>
  <w:style w:type="character" w:styleId="939" w:customStyle="1">
    <w:name w:val="WW8Num4z5"/>
  </w:style>
  <w:style w:type="character" w:styleId="940" w:customStyle="1">
    <w:name w:val="WW8Num4z6"/>
  </w:style>
  <w:style w:type="character" w:styleId="941" w:customStyle="1">
    <w:name w:val="WW8Num4z7"/>
  </w:style>
  <w:style w:type="character" w:styleId="942" w:customStyle="1">
    <w:name w:val="WW8Num4z8"/>
  </w:style>
  <w:style w:type="character" w:styleId="943" w:customStyle="1">
    <w:name w:val="WW8Num5z1"/>
    <w:rPr>
      <w:rFonts w:hint="default" w:ascii="Courier New" w:hAnsi="Courier New" w:cs="Courier New"/>
    </w:rPr>
  </w:style>
  <w:style w:type="character" w:styleId="944" w:customStyle="1">
    <w:name w:val="WW8Num5z3"/>
    <w:rPr>
      <w:rFonts w:hint="default" w:ascii="Symbol" w:hAnsi="Symbol" w:cs="Symbol"/>
    </w:rPr>
  </w:style>
  <w:style w:type="character" w:styleId="945" w:customStyle="1">
    <w:name w:val="WW8Num6z1"/>
  </w:style>
  <w:style w:type="character" w:styleId="946" w:customStyle="1">
    <w:name w:val="WW8Num6z2"/>
  </w:style>
  <w:style w:type="character" w:styleId="947" w:customStyle="1">
    <w:name w:val="WW8Num6z3"/>
  </w:style>
  <w:style w:type="character" w:styleId="948" w:customStyle="1">
    <w:name w:val="WW8Num6z4"/>
  </w:style>
  <w:style w:type="character" w:styleId="949" w:customStyle="1">
    <w:name w:val="WW8Num6z5"/>
  </w:style>
  <w:style w:type="character" w:styleId="950" w:customStyle="1">
    <w:name w:val="WW8Num6z6"/>
  </w:style>
  <w:style w:type="character" w:styleId="951" w:customStyle="1">
    <w:name w:val="WW8Num6z7"/>
  </w:style>
  <w:style w:type="character" w:styleId="952" w:customStyle="1">
    <w:name w:val="WW8Num6z8"/>
  </w:style>
  <w:style w:type="character" w:styleId="953" w:customStyle="1">
    <w:name w:val="WW8Num7z1"/>
  </w:style>
  <w:style w:type="character" w:styleId="954" w:customStyle="1">
    <w:name w:val="WW8Num7z2"/>
  </w:style>
  <w:style w:type="character" w:styleId="955" w:customStyle="1">
    <w:name w:val="WW8Num7z3"/>
  </w:style>
  <w:style w:type="character" w:styleId="956" w:customStyle="1">
    <w:name w:val="WW8Num7z4"/>
  </w:style>
  <w:style w:type="character" w:styleId="957" w:customStyle="1">
    <w:name w:val="WW8Num7z5"/>
  </w:style>
  <w:style w:type="character" w:styleId="958" w:customStyle="1">
    <w:name w:val="WW8Num7z6"/>
  </w:style>
  <w:style w:type="character" w:styleId="959" w:customStyle="1">
    <w:name w:val="WW8Num7z7"/>
  </w:style>
  <w:style w:type="character" w:styleId="960" w:customStyle="1">
    <w:name w:val="WW8Num7z8"/>
  </w:style>
  <w:style w:type="character" w:styleId="961" w:customStyle="1">
    <w:name w:val="WW8Num8z0"/>
    <w:rPr>
      <w:b w:val="0"/>
      <w:i w:val="0"/>
      <w:color w:val="auto"/>
    </w:rPr>
  </w:style>
  <w:style w:type="character" w:styleId="962" w:customStyle="1">
    <w:name w:val="WW8Num8z1"/>
  </w:style>
  <w:style w:type="character" w:styleId="963" w:customStyle="1">
    <w:name w:val="WW8Num8z2"/>
  </w:style>
  <w:style w:type="character" w:styleId="964" w:customStyle="1">
    <w:name w:val="WW8Num8z3"/>
  </w:style>
  <w:style w:type="character" w:styleId="965" w:customStyle="1">
    <w:name w:val="WW8Num8z4"/>
  </w:style>
  <w:style w:type="character" w:styleId="966" w:customStyle="1">
    <w:name w:val="WW8Num8z5"/>
  </w:style>
  <w:style w:type="character" w:styleId="967" w:customStyle="1">
    <w:name w:val="WW8Num8z6"/>
  </w:style>
  <w:style w:type="character" w:styleId="968" w:customStyle="1">
    <w:name w:val="WW8Num8z7"/>
  </w:style>
  <w:style w:type="character" w:styleId="969" w:customStyle="1">
    <w:name w:val="WW8Num8z8"/>
  </w:style>
  <w:style w:type="character" w:styleId="970" w:customStyle="1">
    <w:name w:val="WW8Num9z0"/>
    <w:rPr>
      <w:rFonts w:hint="default" w:ascii="Wingdings" w:hAnsi="Wingdings" w:cs="Wingdings"/>
    </w:rPr>
  </w:style>
  <w:style w:type="character" w:styleId="971" w:customStyle="1">
    <w:name w:val="WW8Num9z1"/>
    <w:rPr>
      <w:rFonts w:hint="default" w:ascii="Courier New" w:hAnsi="Courier New" w:cs="Courier New"/>
    </w:rPr>
  </w:style>
  <w:style w:type="character" w:styleId="972" w:customStyle="1">
    <w:name w:val="WW8Num9z3"/>
    <w:rPr>
      <w:rFonts w:hint="default" w:ascii="Symbol" w:hAnsi="Symbol" w:cs="Symbol"/>
    </w:rPr>
  </w:style>
  <w:style w:type="character" w:styleId="973" w:customStyle="1">
    <w:name w:val="WW8Num10z0"/>
    <w:rPr>
      <w:rFonts w:hint="default" w:ascii="Times New Roman" w:hAnsi="Times New Roman" w:cs="Times New Roman"/>
      <w:b w:val="0"/>
      <w:sz w:val="22"/>
      <w:szCs w:val="22"/>
    </w:rPr>
  </w:style>
  <w:style w:type="character" w:styleId="974" w:customStyle="1">
    <w:name w:val="WW8Num10z1"/>
    <w:rPr>
      <w:rFonts w:hint="default"/>
    </w:rPr>
  </w:style>
  <w:style w:type="character" w:styleId="975" w:customStyle="1">
    <w:name w:val="WW8Num10z2"/>
    <w:rPr>
      <w:rFonts w:hint="default" w:ascii="Times New Roman" w:hAnsi="Times New Roman" w:cs="Times New Roman"/>
      <w:b w:val="0"/>
      <w:bCs w:val="0"/>
      <w:i w:val="0"/>
      <w:iCs w:val="0"/>
      <w:sz w:val="26"/>
      <w:szCs w:val="26"/>
    </w:rPr>
  </w:style>
  <w:style w:type="character" w:styleId="976" w:customStyle="1">
    <w:name w:val="WW8Num10z3"/>
    <w:rPr>
      <w:rFonts w:hint="default" w:ascii="Times New Roman" w:hAnsi="Times New Roman" w:cs="Times New Roman"/>
      <w:b w:val="0"/>
      <w:sz w:val="20"/>
      <w:szCs w:val="20"/>
    </w:rPr>
  </w:style>
  <w:style w:type="character" w:styleId="977" w:customStyle="1">
    <w:name w:val="WW8Num10z4"/>
    <w:rPr>
      <w:rFonts w:hint="default"/>
      <w:sz w:val="26"/>
      <w:szCs w:val="26"/>
    </w:rPr>
  </w:style>
  <w:style w:type="character" w:styleId="978" w:customStyle="1">
    <w:name w:val="WW8Num11z0"/>
    <w:rPr>
      <w:rFonts w:hint="default"/>
    </w:rPr>
  </w:style>
  <w:style w:type="character" w:styleId="979" w:customStyle="1">
    <w:name w:val="WW8Num11z1"/>
  </w:style>
  <w:style w:type="character" w:styleId="980" w:customStyle="1">
    <w:name w:val="WW8Num11z2"/>
  </w:style>
  <w:style w:type="character" w:styleId="981" w:customStyle="1">
    <w:name w:val="WW8Num11z3"/>
  </w:style>
  <w:style w:type="character" w:styleId="982" w:customStyle="1">
    <w:name w:val="WW8Num11z4"/>
  </w:style>
  <w:style w:type="character" w:styleId="983" w:customStyle="1">
    <w:name w:val="WW8Num11z5"/>
  </w:style>
  <w:style w:type="character" w:styleId="984" w:customStyle="1">
    <w:name w:val="WW8Num11z6"/>
  </w:style>
  <w:style w:type="character" w:styleId="985" w:customStyle="1">
    <w:name w:val="WW8Num11z7"/>
  </w:style>
  <w:style w:type="character" w:styleId="986" w:customStyle="1">
    <w:name w:val="WW8Num11z8"/>
  </w:style>
  <w:style w:type="character" w:styleId="987" w:customStyle="1">
    <w:name w:val="WW8Num12z0"/>
    <w:rPr>
      <w:rFonts w:ascii="Times New Roman" w:hAnsi="Times New Roman" w:cs="Times New Roman"/>
      <w:b w:val="0"/>
      <w:color w:val="auto"/>
      <w:sz w:val="20"/>
      <w:szCs w:val="20"/>
      <w:lang w:val="ru-RU"/>
    </w:rPr>
  </w:style>
  <w:style w:type="character" w:styleId="988" w:customStyle="1">
    <w:name w:val="WW8Num12z1"/>
  </w:style>
  <w:style w:type="character" w:styleId="989" w:customStyle="1">
    <w:name w:val="WW8Num12z2"/>
  </w:style>
  <w:style w:type="character" w:styleId="990" w:customStyle="1">
    <w:name w:val="WW8Num12z3"/>
  </w:style>
  <w:style w:type="character" w:styleId="991" w:customStyle="1">
    <w:name w:val="WW8Num12z4"/>
  </w:style>
  <w:style w:type="character" w:styleId="992" w:customStyle="1">
    <w:name w:val="WW8Num12z5"/>
  </w:style>
  <w:style w:type="character" w:styleId="993" w:customStyle="1">
    <w:name w:val="WW8Num12z6"/>
  </w:style>
  <w:style w:type="character" w:styleId="994" w:customStyle="1">
    <w:name w:val="WW8Num12z7"/>
  </w:style>
  <w:style w:type="character" w:styleId="995" w:customStyle="1">
    <w:name w:val="WW8Num12z8"/>
  </w:style>
  <w:style w:type="character" w:styleId="996" w:customStyle="1">
    <w:name w:val="WW8Num13z0"/>
    <w:rPr>
      <w:rFonts w:hint="default"/>
    </w:rPr>
  </w:style>
  <w:style w:type="character" w:styleId="997" w:customStyle="1">
    <w:name w:val="WW8Num14z0"/>
    <w:rPr>
      <w:rFonts w:hint="default"/>
      <w:b w:val="0"/>
    </w:rPr>
  </w:style>
  <w:style w:type="character" w:styleId="998" w:customStyle="1">
    <w:name w:val="WW8Num14z1"/>
  </w:style>
  <w:style w:type="character" w:styleId="999" w:customStyle="1">
    <w:name w:val="WW8Num14z2"/>
  </w:style>
  <w:style w:type="character" w:styleId="1000" w:customStyle="1">
    <w:name w:val="WW8Num14z3"/>
  </w:style>
  <w:style w:type="character" w:styleId="1001" w:customStyle="1">
    <w:name w:val="WW8Num14z4"/>
  </w:style>
  <w:style w:type="character" w:styleId="1002" w:customStyle="1">
    <w:name w:val="WW8Num14z5"/>
  </w:style>
  <w:style w:type="character" w:styleId="1003" w:customStyle="1">
    <w:name w:val="WW8Num14z6"/>
  </w:style>
  <w:style w:type="character" w:styleId="1004" w:customStyle="1">
    <w:name w:val="WW8Num14z7"/>
  </w:style>
  <w:style w:type="character" w:styleId="1005" w:customStyle="1">
    <w:name w:val="WW8Num14z8"/>
  </w:style>
  <w:style w:type="character" w:styleId="1006" w:customStyle="1">
    <w:name w:val="WW8Num15z0"/>
  </w:style>
  <w:style w:type="character" w:styleId="1007" w:customStyle="1">
    <w:name w:val="WW8Num15z1"/>
  </w:style>
  <w:style w:type="character" w:styleId="1008" w:customStyle="1">
    <w:name w:val="WW8Num15z2"/>
  </w:style>
  <w:style w:type="character" w:styleId="1009" w:customStyle="1">
    <w:name w:val="WW8Num15z3"/>
  </w:style>
  <w:style w:type="character" w:styleId="1010" w:customStyle="1">
    <w:name w:val="WW8Num15z4"/>
  </w:style>
  <w:style w:type="character" w:styleId="1011" w:customStyle="1">
    <w:name w:val="WW8Num15z5"/>
  </w:style>
  <w:style w:type="character" w:styleId="1012" w:customStyle="1">
    <w:name w:val="WW8Num15z6"/>
  </w:style>
  <w:style w:type="character" w:styleId="1013" w:customStyle="1">
    <w:name w:val="WW8Num15z7"/>
  </w:style>
  <w:style w:type="character" w:styleId="1014" w:customStyle="1">
    <w:name w:val="WW8Num15z8"/>
  </w:style>
  <w:style w:type="character" w:styleId="1015" w:customStyle="1">
    <w:name w:val="WW8Num16z0"/>
    <w:rPr>
      <w:rFonts w:hint="default" w:ascii="Symbol" w:hAnsi="Symbol" w:cs="Symbol"/>
    </w:rPr>
  </w:style>
  <w:style w:type="character" w:styleId="1016" w:customStyle="1">
    <w:name w:val="WW8Num16z1"/>
    <w:rPr>
      <w:rFonts w:hint="default" w:ascii="Courier New" w:hAnsi="Courier New" w:cs="Courier New"/>
    </w:rPr>
  </w:style>
  <w:style w:type="character" w:styleId="1017" w:customStyle="1">
    <w:name w:val="WW8Num16z2"/>
    <w:rPr>
      <w:rFonts w:hint="default" w:ascii="Wingdings" w:hAnsi="Wingdings" w:cs="Wingdings"/>
    </w:rPr>
  </w:style>
  <w:style w:type="character" w:styleId="1018" w:customStyle="1">
    <w:name w:val="Основной шрифт абзаца1"/>
  </w:style>
  <w:style w:type="character" w:styleId="1019" w:customStyle="1">
    <w:name w:val="Заголовок 1 Знак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1020" w:customStyle="1">
    <w:name w:val="Заголовок 2 Знак"/>
    <w:rPr>
      <w:rFonts w:ascii="Times New Roman" w:hAnsi="Times New Roman" w:eastAsia="Times New Roman" w:cs="Times New Roman"/>
      <w:b/>
      <w:bCs/>
      <w:sz w:val="30"/>
      <w:szCs w:val="30"/>
    </w:rPr>
  </w:style>
  <w:style w:type="character" w:styleId="1021" w:customStyle="1">
    <w:name w:val="Заголовок 3 Знак"/>
    <w:rPr>
      <w:rFonts w:ascii="Arial" w:hAnsi="Arial" w:eastAsia="Times New Roman" w:cs="Arial"/>
      <w:b/>
      <w:bCs/>
      <w:sz w:val="24"/>
      <w:szCs w:val="24"/>
    </w:rPr>
  </w:style>
  <w:style w:type="character" w:styleId="1022" w:customStyle="1">
    <w:name w:val="Заголовок 4 Знак"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1023" w:customStyle="1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 w:styleId="1024" w:customStyle="1">
    <w:name w:val="Абзац списка Знак"/>
    <w:rPr>
      <w:rFonts w:ascii="Consolas" w:hAnsi="Consolas" w:eastAsia="Times New Roman" w:cs="Times New Roman"/>
      <w:szCs w:val="24"/>
    </w:rPr>
  </w:style>
  <w:style w:type="character" w:styleId="1025" w:customStyle="1">
    <w:name w:val="Верхний колонтитул Знак"/>
    <w:rPr>
      <w:rFonts w:ascii="Times New Roman" w:hAnsi="Times New Roman" w:eastAsia="Times New Roman" w:cs="Times New Roman"/>
      <w:sz w:val="24"/>
      <w:szCs w:val="24"/>
    </w:rPr>
  </w:style>
  <w:style w:type="character" w:styleId="1026" w:customStyle="1">
    <w:name w:val="Нижний колонтитул Знак"/>
    <w:rPr>
      <w:rFonts w:ascii="Times New Roman" w:hAnsi="Times New Roman" w:eastAsia="Times New Roman" w:cs="Times New Roman"/>
      <w:sz w:val="24"/>
      <w:szCs w:val="24"/>
    </w:rPr>
  </w:style>
  <w:style w:type="character" w:styleId="1027" w:customStyle="1">
    <w:name w:val="Текст выноски Знак"/>
    <w:rPr>
      <w:rFonts w:ascii="Tahoma" w:hAnsi="Tahoma" w:eastAsia="Times New Roman" w:cs="Tahoma"/>
      <w:sz w:val="16"/>
      <w:szCs w:val="16"/>
    </w:rPr>
  </w:style>
  <w:style w:type="character" w:styleId="1028" w:customStyle="1">
    <w:name w:val="Гипертекстовая ссылка"/>
    <w:rPr>
      <w:color w:val="106bbe"/>
    </w:rPr>
  </w:style>
  <w:style w:type="character" w:styleId="1029" w:customStyle="1">
    <w:name w:val="Текст концевой сноски Знак"/>
    <w:rPr>
      <w:rFonts w:ascii="Times New Roman" w:hAnsi="Times New Roman" w:eastAsia="Times New Roman" w:cs="Times New Roman"/>
      <w:sz w:val="20"/>
      <w:szCs w:val="20"/>
    </w:rPr>
  </w:style>
  <w:style w:type="character" w:styleId="1030" w:customStyle="1">
    <w:name w:val="Символы концевой сноски"/>
    <w:rPr>
      <w:vertAlign w:val="superscript"/>
    </w:rPr>
  </w:style>
  <w:style w:type="character" w:styleId="1031" w:customStyle="1">
    <w:name w:val="Текст сноски Знак"/>
    <w:rPr>
      <w:rFonts w:ascii="Times New Roman" w:hAnsi="Times New Roman" w:eastAsia="Times New Roman" w:cs="Times New Roman"/>
      <w:sz w:val="20"/>
      <w:szCs w:val="20"/>
    </w:rPr>
  </w:style>
  <w:style w:type="character" w:styleId="1032" w:customStyle="1">
    <w:name w:val="Символ сноски"/>
    <w:rPr>
      <w:vertAlign w:val="superscript"/>
    </w:rPr>
  </w:style>
  <w:style w:type="character" w:styleId="1033">
    <w:name w:val="Hyperlink"/>
    <w:rPr>
      <w:color w:val="0000ff"/>
      <w:u w:val="single"/>
    </w:rPr>
  </w:style>
  <w:style w:type="character" w:styleId="1034">
    <w:name w:val="page number"/>
    <w:rPr>
      <w:rFonts w:ascii="Times New Roman" w:hAnsi="Times New Roman" w:cs="Times New Roman"/>
    </w:rPr>
  </w:style>
  <w:style w:type="character" w:styleId="1035" w:customStyle="1">
    <w:name w:val="Без интервала Знак"/>
    <w:rPr>
      <w:sz w:val="22"/>
      <w:szCs w:val="22"/>
      <w:lang w:eastAsia="ar-SA" w:bidi="ar-SA"/>
    </w:rPr>
  </w:style>
  <w:style w:type="character" w:styleId="1036" w:customStyle="1">
    <w:name w:val="Название Знак"/>
    <w:rPr>
      <w:rFonts w:ascii="Times New Roman" w:hAnsi="Times New Roman" w:eastAsia="Times New Roman" w:cs="Times New Roman"/>
      <w:b/>
      <w:bCs/>
      <w:sz w:val="40"/>
      <w:szCs w:val="24"/>
    </w:rPr>
  </w:style>
  <w:style w:type="character" w:styleId="1037" w:customStyle="1">
    <w:name w:val="Стандартный HTML Знак"/>
    <w:rPr>
      <w:rFonts w:ascii="Courier New" w:hAnsi="Courier New" w:eastAsia="Times New Roman" w:cs="Courier New"/>
    </w:rPr>
  </w:style>
  <w:style w:type="character" w:styleId="1038" w:customStyle="1">
    <w:name w:val="No Spacing Char"/>
    <w:rPr>
      <w:rFonts w:eastAsia="Times New Roman"/>
      <w:sz w:val="22"/>
      <w:szCs w:val="22"/>
      <w:lang w:eastAsia="ar-SA" w:bidi="ar-SA"/>
    </w:rPr>
  </w:style>
  <w:style w:type="character" w:styleId="1039">
    <w:name w:val="footnote reference"/>
    <w:rPr>
      <w:vertAlign w:val="superscript"/>
    </w:rPr>
  </w:style>
  <w:style w:type="character" w:styleId="1040">
    <w:name w:val="endnote reference"/>
    <w:rPr>
      <w:vertAlign w:val="superscript"/>
    </w:rPr>
  </w:style>
  <w:style w:type="paragraph" w:styleId="1041" w:customStyle="1">
    <w:name w:val="Заголовок1"/>
    <w:basedOn w:val="738"/>
    <w:next w:val="1042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042">
    <w:name w:val="Body Text"/>
    <w:basedOn w:val="738"/>
    <w:pPr>
      <w:spacing w:after="120"/>
    </w:pPr>
  </w:style>
  <w:style w:type="paragraph" w:styleId="1043">
    <w:name w:val="List"/>
    <w:basedOn w:val="1042"/>
    <w:rPr>
      <w:rFonts w:cs="Mangal"/>
    </w:rPr>
  </w:style>
  <w:style w:type="paragraph" w:styleId="1044" w:customStyle="1">
    <w:name w:val="Название"/>
    <w:basedOn w:val="738"/>
    <w:qFormat/>
    <w:pPr>
      <w:spacing w:before="120" w:after="120"/>
      <w:suppressLineNumbers/>
    </w:pPr>
    <w:rPr>
      <w:rFonts w:cs="Mangal"/>
      <w:i/>
      <w:iCs/>
    </w:rPr>
  </w:style>
  <w:style w:type="paragraph" w:styleId="1045" w:customStyle="1">
    <w:name w:val="Указатель1"/>
    <w:basedOn w:val="738"/>
    <w:pPr>
      <w:suppressLineNumbers/>
    </w:pPr>
    <w:rPr>
      <w:rFonts w:cs="Mangal"/>
    </w:rPr>
  </w:style>
  <w:style w:type="paragraph" w:styleId="1046" w:customStyle="1">
    <w:name w:val="текст сноски"/>
    <w:basedOn w:val="738"/>
    <w:pPr>
      <w:widowControl w:val="off"/>
    </w:pPr>
    <w:rPr>
      <w:rFonts w:ascii="Gelvetsky 12pt" w:hAnsi="Gelvetsky 12pt" w:cs="Gelvetsky 12pt"/>
      <w:lang w:val="en-US"/>
    </w:rPr>
  </w:style>
  <w:style w:type="paragraph" w:styleId="1047" w:customStyle="1">
    <w:name w:val="ConsPlusNormal"/>
    <w:link w:val="1069"/>
    <w:pPr>
      <w:ind w:firstLine="720"/>
      <w:widowControl w:val="off"/>
    </w:pPr>
    <w:rPr>
      <w:rFonts w:ascii="Arial" w:hAnsi="Arial" w:cs="Arial"/>
      <w:lang w:eastAsia="ar-SA"/>
    </w:rPr>
  </w:style>
  <w:style w:type="paragraph" w:styleId="1048" w:customStyle="1">
    <w:name w:val="ConsNonformat"/>
    <w:pPr>
      <w:ind w:right="19772"/>
      <w:widowControl w:val="off"/>
    </w:pPr>
    <w:rPr>
      <w:rFonts w:ascii="Courier New" w:hAnsi="Courier New" w:cs="Courier New"/>
      <w:lang w:eastAsia="ar-SA"/>
    </w:rPr>
  </w:style>
  <w:style w:type="paragraph" w:styleId="1049">
    <w:name w:val="List Paragraph"/>
    <w:basedOn w:val="738"/>
    <w:uiPriority w:val="34"/>
    <w:qFormat/>
    <w:pPr>
      <w:ind w:firstLine="567"/>
    </w:pPr>
    <w:rPr>
      <w:rFonts w:ascii="Consolas" w:hAnsi="Consolas" w:cs="Consolas"/>
      <w:sz w:val="20"/>
    </w:rPr>
  </w:style>
  <w:style w:type="paragraph" w:styleId="1050" w:customStyle="1">
    <w:name w:val="western"/>
    <w:basedOn w:val="738"/>
    <w:pPr>
      <w:spacing w:before="280" w:after="280"/>
    </w:pPr>
  </w:style>
  <w:style w:type="paragraph" w:styleId="1051">
    <w:name w:val="Header"/>
    <w:basedOn w:val="738"/>
    <w:link w:val="766"/>
  </w:style>
  <w:style w:type="paragraph" w:styleId="1052">
    <w:name w:val="Footer"/>
    <w:basedOn w:val="738"/>
    <w:link w:val="767"/>
  </w:style>
  <w:style w:type="paragraph" w:styleId="1053">
    <w:name w:val="Balloon Text"/>
    <w:basedOn w:val="738"/>
    <w:rPr>
      <w:rFonts w:ascii="Tahoma" w:hAnsi="Tahoma" w:cs="Tahoma"/>
      <w:sz w:val="16"/>
      <w:szCs w:val="16"/>
    </w:rPr>
  </w:style>
  <w:style w:type="paragraph" w:styleId="1054" w:customStyle="1">
    <w:name w:val="Нормальный (таблица)"/>
    <w:basedOn w:val="738"/>
    <w:next w:val="738"/>
    <w:pPr>
      <w:jc w:val="both"/>
      <w:widowControl w:val="off"/>
    </w:pPr>
    <w:rPr>
      <w:rFonts w:ascii="Arial" w:hAnsi="Arial" w:cs="Arial"/>
    </w:rPr>
  </w:style>
  <w:style w:type="paragraph" w:styleId="1055" w:customStyle="1">
    <w:name w:val="Прижатый влево"/>
    <w:basedOn w:val="738"/>
    <w:next w:val="738"/>
    <w:pPr>
      <w:widowControl w:val="off"/>
    </w:pPr>
    <w:rPr>
      <w:rFonts w:ascii="Arial" w:hAnsi="Arial" w:cs="Arial"/>
    </w:rPr>
  </w:style>
  <w:style w:type="paragraph" w:styleId="1056">
    <w:name w:val="endnote text"/>
    <w:basedOn w:val="738"/>
    <w:link w:val="896"/>
    <w:rPr>
      <w:sz w:val="20"/>
      <w:szCs w:val="20"/>
    </w:rPr>
  </w:style>
  <w:style w:type="paragraph" w:styleId="1057">
    <w:name w:val="footnote text"/>
    <w:basedOn w:val="738"/>
    <w:link w:val="895"/>
    <w:rPr>
      <w:sz w:val="20"/>
      <w:szCs w:val="20"/>
    </w:rPr>
  </w:style>
  <w:style w:type="paragraph" w:styleId="1058" w:customStyle="1">
    <w:name w:val="ConsPlusTitle"/>
    <w:pPr>
      <w:widowControl w:val="off"/>
    </w:pPr>
    <w:rPr>
      <w:b/>
      <w:sz w:val="28"/>
      <w:lang w:eastAsia="ar-SA"/>
    </w:rPr>
  </w:style>
  <w:style w:type="paragraph" w:styleId="1059">
    <w:name w:val="No Spacing"/>
    <w:uiPriority w:val="99"/>
    <w:qFormat/>
    <w:rPr>
      <w:rFonts w:ascii="Calibri" w:hAnsi="Calibri" w:eastAsia="Calibri"/>
      <w:sz w:val="22"/>
      <w:szCs w:val="22"/>
      <w:lang w:eastAsia="ar-SA"/>
    </w:rPr>
  </w:style>
  <w:style w:type="paragraph" w:styleId="1060" w:customStyle="1">
    <w:name w:val="содержание2-11"/>
    <w:basedOn w:val="738"/>
    <w:pPr>
      <w:jc w:val="both"/>
      <w:spacing w:after="60"/>
    </w:pPr>
  </w:style>
  <w:style w:type="paragraph" w:styleId="1061">
    <w:name w:val="Title"/>
    <w:basedOn w:val="738"/>
    <w:next w:val="1062"/>
    <w:link w:val="1071"/>
    <w:qFormat/>
    <w:pPr>
      <w:jc w:val="center"/>
    </w:pPr>
    <w:rPr>
      <w:b/>
      <w:bCs/>
      <w:sz w:val="40"/>
    </w:rPr>
  </w:style>
  <w:style w:type="paragraph" w:styleId="1062">
    <w:name w:val="Subtitle"/>
    <w:basedOn w:val="1041"/>
    <w:next w:val="1042"/>
    <w:link w:val="761"/>
    <w:qFormat/>
    <w:pPr>
      <w:jc w:val="center"/>
    </w:pPr>
    <w:rPr>
      <w:i/>
      <w:iCs/>
    </w:rPr>
  </w:style>
  <w:style w:type="paragraph" w:styleId="1063">
    <w:name w:val="HTML Preformatted"/>
    <w:basedOn w:val="738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1064" w:customStyle="1">
    <w:name w:val="Без интервала1"/>
    <w:rPr>
      <w:rFonts w:ascii="Calibri" w:hAnsi="Calibri"/>
      <w:sz w:val="22"/>
      <w:szCs w:val="22"/>
      <w:lang w:eastAsia="ar-SA"/>
    </w:rPr>
  </w:style>
  <w:style w:type="paragraph" w:styleId="1065" w:customStyle="1">
    <w:name w:val="Без интервала1"/>
    <w:rPr>
      <w:rFonts w:ascii="Calibri" w:hAnsi="Calibri" w:eastAsia="Calibri" w:cs="Calibri"/>
      <w:sz w:val="22"/>
      <w:szCs w:val="22"/>
      <w:lang w:eastAsia="ar-SA"/>
    </w:rPr>
  </w:style>
  <w:style w:type="paragraph" w:styleId="1066" w:customStyle="1">
    <w:name w:val="Содержимое таблицы"/>
    <w:basedOn w:val="738"/>
    <w:pPr>
      <w:suppressLineNumbers/>
    </w:pPr>
  </w:style>
  <w:style w:type="paragraph" w:styleId="1067" w:customStyle="1">
    <w:name w:val="Заголовок таблицы"/>
    <w:basedOn w:val="1066"/>
    <w:pPr>
      <w:jc w:val="center"/>
    </w:pPr>
    <w:rPr>
      <w:b/>
      <w:bCs/>
    </w:rPr>
  </w:style>
  <w:style w:type="character" w:styleId="1068">
    <w:name w:val="FollowedHyperlink"/>
    <w:uiPriority w:val="99"/>
    <w:semiHidden/>
    <w:unhideWhenUsed/>
    <w:rPr>
      <w:color w:val="954f72"/>
      <w:u w:val="single"/>
    </w:rPr>
  </w:style>
  <w:style w:type="character" w:styleId="1069" w:customStyle="1">
    <w:name w:val="ConsPlusNormal Знак"/>
    <w:link w:val="1047"/>
    <w:rPr>
      <w:rFonts w:ascii="Arial" w:hAnsi="Arial" w:cs="Arial"/>
      <w:lang w:eastAsia="ar-SA" w:bidi="ar-SA"/>
    </w:rPr>
  </w:style>
  <w:style w:type="paragraph" w:styleId="1070" w:customStyle="1">
    <w:name w:val="Основной текст5"/>
    <w:basedOn w:val="738"/>
    <w:uiPriority w:val="99"/>
    <w:pPr>
      <w:spacing w:line="197" w:lineRule="exact"/>
      <w:shd w:val="clear" w:color="auto" w:fill="ffffff"/>
      <w:widowControl w:val="off"/>
    </w:pPr>
    <w:rPr>
      <w:color w:val="000000"/>
      <w:spacing w:val="2"/>
      <w:sz w:val="12"/>
      <w:szCs w:val="12"/>
      <w:lang w:eastAsia="ru-RU"/>
    </w:rPr>
  </w:style>
  <w:style w:type="character" w:styleId="1071" w:customStyle="1">
    <w:name w:val="Заголовок Знак"/>
    <w:link w:val="1061"/>
    <w:rPr>
      <w:b/>
      <w:bCs/>
      <w:sz w:val="40"/>
      <w:szCs w:val="24"/>
      <w:lang w:eastAsia="ar-SA"/>
    </w:rPr>
  </w:style>
  <w:style w:type="paragraph" w:styleId="1072">
    <w:name w:val="Body Text Indent"/>
    <w:basedOn w:val="738"/>
    <w:link w:val="1073"/>
    <w:pPr>
      <w:ind w:left="283"/>
      <w:jc w:val="both"/>
      <w:spacing w:after="120"/>
    </w:pPr>
    <w:rPr>
      <w:rFonts w:eastAsia="Calibri"/>
      <w:sz w:val="22"/>
      <w:szCs w:val="22"/>
      <w:lang w:eastAsia="en-US"/>
    </w:rPr>
  </w:style>
  <w:style w:type="character" w:styleId="1073" w:customStyle="1">
    <w:name w:val="Основной текст с отступом Знак"/>
    <w:link w:val="1072"/>
    <w:rPr>
      <w:rFonts w:eastAsia="Calibri"/>
      <w:sz w:val="22"/>
      <w:szCs w:val="22"/>
      <w:lang w:eastAsia="en-US"/>
    </w:rPr>
  </w:style>
  <w:style w:type="paragraph" w:styleId="1074" w:customStyle="1">
    <w:name w:val="Default"/>
    <w:rPr>
      <w:color w:val="000000"/>
      <w:sz w:val="24"/>
      <w:szCs w:val="24"/>
    </w:rPr>
  </w:style>
  <w:style w:type="paragraph" w:styleId="1075" w:customStyle="1">
    <w:name w:val="Пункт"/>
    <w:basedOn w:val="738"/>
    <w:link w:val="1076"/>
    <w:pPr>
      <w:numPr>
        <w:ilvl w:val="1"/>
        <w:numId w:val="8"/>
      </w:numPr>
      <w:ind w:left="0" w:firstLine="0"/>
      <w:jc w:val="both"/>
    </w:pPr>
    <w:rPr>
      <w:szCs w:val="28"/>
    </w:rPr>
  </w:style>
  <w:style w:type="character" w:styleId="1076" w:customStyle="1">
    <w:name w:val="Пункт Знак1"/>
    <w:link w:val="1075"/>
    <w:rPr>
      <w:sz w:val="24"/>
      <w:szCs w:val="28"/>
    </w:rPr>
  </w:style>
  <w:style w:type="character" w:styleId="1077" w:customStyle="1">
    <w:name w:val="Основной текст Знак3"/>
    <w:rPr>
      <w:rFonts w:cs="Times New Roman"/>
      <w:sz w:val="24"/>
      <w:szCs w:val="24"/>
    </w:rPr>
  </w:style>
  <w:style w:type="table" w:styleId="1078">
    <w:name w:val="Table Grid"/>
    <w:basedOn w:val="74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79">
    <w:name w:val="Plain Text"/>
    <w:basedOn w:val="738"/>
    <w:link w:val="1080"/>
    <w:uiPriority w:val="99"/>
    <w:rPr>
      <w:rFonts w:ascii="Courier New" w:hAnsi="Courier New"/>
      <w:sz w:val="20"/>
      <w:szCs w:val="20"/>
    </w:rPr>
  </w:style>
  <w:style w:type="character" w:styleId="1080" w:customStyle="1">
    <w:name w:val="Текст Знак"/>
    <w:link w:val="1079"/>
    <w:uiPriority w:val="99"/>
    <w:rPr>
      <w:rFonts w:ascii="Courier New" w:hAnsi="Courier New" w:cs="Courier New"/>
    </w:rPr>
  </w:style>
  <w:style w:type="paragraph" w:styleId="1081">
    <w:name w:val="Body Text Indent 3"/>
    <w:basedOn w:val="738"/>
    <w:link w:val="1082"/>
    <w:uiPriority w:val="99"/>
    <w:pPr>
      <w:ind w:left="283"/>
      <w:spacing w:after="120" w:line="276" w:lineRule="auto"/>
    </w:pPr>
    <w:rPr>
      <w:rFonts w:ascii="Calibri" w:hAnsi="Calibri"/>
      <w:sz w:val="16"/>
      <w:szCs w:val="16"/>
    </w:rPr>
  </w:style>
  <w:style w:type="character" w:styleId="1082" w:customStyle="1">
    <w:name w:val="Основной текст с отступом 3 Знак"/>
    <w:link w:val="1081"/>
    <w:uiPriority w:val="99"/>
    <w:rPr>
      <w:rFonts w:ascii="Calibri" w:hAnsi="Calibri" w:cs="Calibri"/>
      <w:sz w:val="16"/>
      <w:szCs w:val="16"/>
    </w:rPr>
  </w:style>
  <w:style w:type="character" w:styleId="1083" w:customStyle="1">
    <w:name w:val="iceouttxt52"/>
    <w:rPr>
      <w:rFonts w:hint="default" w:ascii="Arial" w:hAnsi="Arial" w:cs="Arial"/>
      <w:color w:val="666666"/>
      <w:sz w:val="17"/>
      <w:szCs w:val="17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04035-E92D-4B35-9194-0269E0EB9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Ya Blondinko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Викторова Мария Александровн</dc:creator>
  <cp:keywords/>
  <cp:lastModifiedBy>PIVOVAROVA</cp:lastModifiedBy>
  <cp:revision>9</cp:revision>
  <dcterms:created xsi:type="dcterms:W3CDTF">2026-10-22T06:43:00Z</dcterms:created>
  <dcterms:modified xsi:type="dcterms:W3CDTF">2026-10-23T06:52:03Z</dcterms:modified>
</cp:coreProperties>
</file>